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04" w:rsidRPr="005E174B" w:rsidRDefault="007F0A1B" w:rsidP="005E174B">
      <w:pPr>
        <w:jc w:val="center"/>
        <w:rPr>
          <w:b/>
          <w:sz w:val="26"/>
          <w:szCs w:val="26"/>
        </w:rPr>
      </w:pPr>
      <w:r w:rsidRPr="005E174B">
        <w:rPr>
          <w:b/>
          <w:sz w:val="26"/>
          <w:szCs w:val="26"/>
        </w:rPr>
        <w:t xml:space="preserve">Future risk assessment by estimating historical heat wave using </w:t>
      </w:r>
      <w:proofErr w:type="spellStart"/>
      <w:r w:rsidRPr="005E174B">
        <w:rPr>
          <w:b/>
          <w:sz w:val="26"/>
          <w:szCs w:val="26"/>
        </w:rPr>
        <w:t>SimCLIM</w:t>
      </w:r>
      <w:proofErr w:type="spellEnd"/>
      <w:r w:rsidRPr="005E174B">
        <w:rPr>
          <w:b/>
          <w:sz w:val="26"/>
          <w:szCs w:val="26"/>
        </w:rPr>
        <w:t xml:space="preserve"> climate model in Pakistan</w:t>
      </w:r>
    </w:p>
    <w:p w:rsidR="007F0A1B" w:rsidRPr="005E174B" w:rsidRDefault="007F0A1B" w:rsidP="005E174B">
      <w:pPr>
        <w:autoSpaceDE w:val="0"/>
        <w:autoSpaceDN w:val="0"/>
        <w:adjustRightInd w:val="0"/>
        <w:spacing w:after="0" w:line="240" w:lineRule="auto"/>
        <w:jc w:val="center"/>
        <w:rPr>
          <w:rFonts w:cstheme="minorHAnsi"/>
        </w:rPr>
      </w:pPr>
      <w:r w:rsidRPr="005E174B">
        <w:rPr>
          <w:rFonts w:cstheme="minorHAnsi"/>
        </w:rPr>
        <w:t>Wajid Nasim</w:t>
      </w:r>
      <w:r w:rsidRPr="005E174B">
        <w:rPr>
          <w:rFonts w:cstheme="minorHAnsi"/>
          <w:vertAlign w:val="superscript"/>
        </w:rPr>
        <w:t>1</w:t>
      </w:r>
      <w:proofErr w:type="gramStart"/>
      <w:r w:rsidR="005E174B" w:rsidRPr="005E174B">
        <w:rPr>
          <w:rFonts w:cstheme="minorHAnsi"/>
          <w:vertAlign w:val="superscript"/>
        </w:rPr>
        <w:t>,2,3</w:t>
      </w:r>
      <w:proofErr w:type="gramEnd"/>
      <w:r w:rsidRPr="005E174B">
        <w:rPr>
          <w:rFonts w:cstheme="minorHAnsi"/>
          <w:vertAlign w:val="superscript"/>
        </w:rPr>
        <w:t>*</w:t>
      </w:r>
      <w:r w:rsidRPr="005E174B">
        <w:rPr>
          <w:rFonts w:cstheme="minorHAnsi"/>
        </w:rPr>
        <w:t xml:space="preserve">, </w:t>
      </w:r>
      <w:proofErr w:type="spellStart"/>
      <w:r w:rsidRPr="005E174B">
        <w:rPr>
          <w:rFonts w:cstheme="minorHAnsi"/>
        </w:rPr>
        <w:t>Asad</w:t>
      </w:r>
      <w:proofErr w:type="spellEnd"/>
      <w:r w:rsidRPr="005E174B">
        <w:rPr>
          <w:rFonts w:cstheme="minorHAnsi"/>
        </w:rPr>
        <w:t xml:space="preserve"> Amin</w:t>
      </w:r>
      <w:r w:rsidR="005E174B" w:rsidRPr="005E174B">
        <w:rPr>
          <w:rFonts w:cstheme="minorHAnsi"/>
          <w:vertAlign w:val="superscript"/>
        </w:rPr>
        <w:t>4</w:t>
      </w:r>
      <w:r w:rsidRPr="005E174B">
        <w:rPr>
          <w:rFonts w:cstheme="minorHAnsi"/>
        </w:rPr>
        <w:t>, Muhammad Mubeen</w:t>
      </w:r>
      <w:r w:rsidRPr="005E174B">
        <w:rPr>
          <w:rFonts w:cstheme="minorHAnsi"/>
          <w:vertAlign w:val="superscript"/>
        </w:rPr>
        <w:t>1</w:t>
      </w:r>
    </w:p>
    <w:p w:rsidR="007F0A1B" w:rsidRPr="007F0A1B" w:rsidRDefault="007F0A1B" w:rsidP="007F0A1B">
      <w:pPr>
        <w:autoSpaceDE w:val="0"/>
        <w:autoSpaceDN w:val="0"/>
        <w:adjustRightInd w:val="0"/>
        <w:spacing w:after="0" w:line="240" w:lineRule="auto"/>
        <w:rPr>
          <w:rFonts w:cstheme="minorHAnsi"/>
          <w:sz w:val="24"/>
          <w:szCs w:val="24"/>
        </w:rPr>
      </w:pPr>
    </w:p>
    <w:p w:rsidR="005E174B" w:rsidRDefault="007F0A1B" w:rsidP="007F0A1B">
      <w:pPr>
        <w:autoSpaceDE w:val="0"/>
        <w:autoSpaceDN w:val="0"/>
        <w:adjustRightInd w:val="0"/>
        <w:spacing w:after="0" w:line="240" w:lineRule="auto"/>
        <w:rPr>
          <w:rFonts w:cstheme="minorHAnsi"/>
          <w:sz w:val="20"/>
          <w:szCs w:val="20"/>
        </w:rPr>
      </w:pPr>
      <w:r w:rsidRPr="007F0A1B">
        <w:rPr>
          <w:rFonts w:cstheme="minorHAnsi"/>
          <w:sz w:val="24"/>
          <w:szCs w:val="24"/>
          <w:vertAlign w:val="superscript"/>
        </w:rPr>
        <w:t>1</w:t>
      </w:r>
      <w:r w:rsidRPr="007F0A1B">
        <w:rPr>
          <w:rFonts w:cstheme="minorHAnsi"/>
          <w:sz w:val="20"/>
          <w:szCs w:val="20"/>
        </w:rPr>
        <w:t xml:space="preserve">Department of Environmental Sciences, COMSATS Institute of Information Technology, </w:t>
      </w:r>
      <w:proofErr w:type="spellStart"/>
      <w:r w:rsidRPr="007F0A1B">
        <w:rPr>
          <w:rFonts w:cstheme="minorHAnsi"/>
          <w:sz w:val="20"/>
          <w:szCs w:val="20"/>
        </w:rPr>
        <w:t>Vehari</w:t>
      </w:r>
      <w:proofErr w:type="spellEnd"/>
      <w:r w:rsidRPr="007F0A1B">
        <w:rPr>
          <w:rFonts w:cstheme="minorHAnsi"/>
          <w:sz w:val="20"/>
          <w:szCs w:val="20"/>
        </w:rPr>
        <w:t xml:space="preserve"> 61100, Pakistan</w:t>
      </w:r>
    </w:p>
    <w:p w:rsidR="005E174B" w:rsidRDefault="007F0A1B" w:rsidP="005E174B">
      <w:pPr>
        <w:autoSpaceDE w:val="0"/>
        <w:autoSpaceDN w:val="0"/>
        <w:adjustRightInd w:val="0"/>
        <w:spacing w:after="0" w:line="240" w:lineRule="auto"/>
        <w:rPr>
          <w:rFonts w:cstheme="minorHAnsi"/>
          <w:sz w:val="20"/>
          <w:szCs w:val="20"/>
        </w:rPr>
      </w:pPr>
      <w:r>
        <w:rPr>
          <w:rFonts w:cstheme="minorHAnsi"/>
          <w:sz w:val="24"/>
          <w:szCs w:val="24"/>
          <w:vertAlign w:val="superscript"/>
        </w:rPr>
        <w:t>2</w:t>
      </w:r>
      <w:r w:rsidRPr="007F0A1B">
        <w:rPr>
          <w:rFonts w:cstheme="minorHAnsi"/>
          <w:sz w:val="20"/>
          <w:szCs w:val="20"/>
        </w:rPr>
        <w:t xml:space="preserve">CIHEAM-Institute </w:t>
      </w:r>
      <w:proofErr w:type="spellStart"/>
      <w:r w:rsidRPr="007F0A1B">
        <w:rPr>
          <w:rFonts w:cstheme="minorHAnsi"/>
          <w:sz w:val="20"/>
          <w:szCs w:val="20"/>
        </w:rPr>
        <w:t>Agronomique</w:t>
      </w:r>
      <w:proofErr w:type="spellEnd"/>
      <w:r w:rsidRPr="007F0A1B">
        <w:rPr>
          <w:rFonts w:cstheme="minorHAnsi"/>
          <w:sz w:val="20"/>
          <w:szCs w:val="20"/>
        </w:rPr>
        <w:t xml:space="preserve"> </w:t>
      </w:r>
      <w:proofErr w:type="spellStart"/>
      <w:r w:rsidRPr="007F0A1B">
        <w:rPr>
          <w:rFonts w:cstheme="minorHAnsi"/>
          <w:sz w:val="20"/>
          <w:szCs w:val="20"/>
        </w:rPr>
        <w:t>Mediterraneen</w:t>
      </w:r>
      <w:proofErr w:type="spellEnd"/>
      <w:r w:rsidRPr="007F0A1B">
        <w:rPr>
          <w:rFonts w:cstheme="minorHAnsi"/>
          <w:sz w:val="20"/>
          <w:szCs w:val="20"/>
        </w:rPr>
        <w:t xml:space="preserve"> de Montpellier (IAMM), Montpellier 34090, France</w:t>
      </w:r>
    </w:p>
    <w:p w:rsidR="005E174B" w:rsidRDefault="007F0A1B" w:rsidP="005E174B">
      <w:pPr>
        <w:autoSpaceDE w:val="0"/>
        <w:autoSpaceDN w:val="0"/>
        <w:adjustRightInd w:val="0"/>
        <w:spacing w:after="0" w:line="240" w:lineRule="auto"/>
        <w:rPr>
          <w:rFonts w:cstheme="minorHAnsi"/>
          <w:sz w:val="20"/>
          <w:szCs w:val="20"/>
        </w:rPr>
      </w:pPr>
      <w:r>
        <w:rPr>
          <w:rFonts w:cstheme="minorHAnsi"/>
          <w:sz w:val="24"/>
          <w:szCs w:val="24"/>
          <w:vertAlign w:val="superscript"/>
        </w:rPr>
        <w:t>3</w:t>
      </w:r>
      <w:r w:rsidRPr="007F0A1B">
        <w:rPr>
          <w:rFonts w:cstheme="minorHAnsi"/>
          <w:sz w:val="20"/>
          <w:szCs w:val="20"/>
        </w:rPr>
        <w:t>CSIRO Ecosystems Sciences and Sustainable Agriculture Flagship, Toowoomba, QLD 4350, Australia</w:t>
      </w:r>
    </w:p>
    <w:p w:rsidR="005E174B" w:rsidRDefault="005E174B" w:rsidP="005E174B">
      <w:pPr>
        <w:autoSpaceDE w:val="0"/>
        <w:autoSpaceDN w:val="0"/>
        <w:adjustRightInd w:val="0"/>
        <w:spacing w:after="0" w:line="240" w:lineRule="auto"/>
        <w:rPr>
          <w:rFonts w:cstheme="minorHAnsi"/>
          <w:sz w:val="20"/>
          <w:szCs w:val="20"/>
        </w:rPr>
      </w:pPr>
      <w:r>
        <w:rPr>
          <w:rFonts w:cstheme="minorHAnsi"/>
          <w:sz w:val="24"/>
          <w:szCs w:val="24"/>
          <w:vertAlign w:val="superscript"/>
        </w:rPr>
        <w:t>4</w:t>
      </w:r>
      <w:r w:rsidRPr="005E174B">
        <w:rPr>
          <w:rFonts w:cstheme="minorHAnsi"/>
          <w:sz w:val="20"/>
          <w:szCs w:val="20"/>
        </w:rPr>
        <w:t>Queensland Alliance for Agriculture and Food Innovation (QAAFI)</w:t>
      </w:r>
      <w:r>
        <w:rPr>
          <w:rFonts w:cstheme="minorHAnsi"/>
          <w:sz w:val="20"/>
          <w:szCs w:val="20"/>
        </w:rPr>
        <w:t xml:space="preserve">, </w:t>
      </w:r>
      <w:proofErr w:type="gramStart"/>
      <w:r w:rsidRPr="005E174B">
        <w:rPr>
          <w:rFonts w:cstheme="minorHAnsi"/>
          <w:sz w:val="20"/>
          <w:szCs w:val="20"/>
        </w:rPr>
        <w:t>The</w:t>
      </w:r>
      <w:proofErr w:type="gramEnd"/>
      <w:r w:rsidRPr="005E174B">
        <w:rPr>
          <w:rFonts w:cstheme="minorHAnsi"/>
          <w:sz w:val="20"/>
          <w:szCs w:val="20"/>
        </w:rPr>
        <w:t xml:space="preserve"> University of Queensland, QLD, Australia</w:t>
      </w:r>
    </w:p>
    <w:p w:rsidR="005E174B" w:rsidRDefault="005E174B" w:rsidP="005E174B">
      <w:pPr>
        <w:autoSpaceDE w:val="0"/>
        <w:autoSpaceDN w:val="0"/>
        <w:adjustRightInd w:val="0"/>
        <w:spacing w:after="0" w:line="240" w:lineRule="auto"/>
        <w:rPr>
          <w:rFonts w:cstheme="minorHAnsi"/>
          <w:sz w:val="20"/>
          <w:szCs w:val="20"/>
        </w:rPr>
      </w:pPr>
    </w:p>
    <w:p w:rsidR="005E174B" w:rsidRDefault="005E174B" w:rsidP="005E174B">
      <w:pPr>
        <w:autoSpaceDE w:val="0"/>
        <w:autoSpaceDN w:val="0"/>
        <w:adjustRightInd w:val="0"/>
        <w:spacing w:after="0" w:line="240" w:lineRule="auto"/>
        <w:rPr>
          <w:rFonts w:cstheme="minorHAnsi"/>
          <w:sz w:val="20"/>
          <w:szCs w:val="20"/>
        </w:rPr>
      </w:pPr>
      <w:r>
        <w:rPr>
          <w:rFonts w:cstheme="minorHAnsi"/>
          <w:sz w:val="20"/>
          <w:szCs w:val="20"/>
        </w:rPr>
        <w:t xml:space="preserve">*Corresponding Author: </w:t>
      </w:r>
      <w:r w:rsidRPr="005E174B">
        <w:rPr>
          <w:rFonts w:cstheme="minorHAnsi"/>
          <w:sz w:val="20"/>
          <w:szCs w:val="20"/>
        </w:rPr>
        <w:t>wajidnaseem2001@gmail.com</w:t>
      </w:r>
    </w:p>
    <w:p w:rsidR="005E174B" w:rsidRDefault="005E174B" w:rsidP="005E174B">
      <w:pPr>
        <w:autoSpaceDE w:val="0"/>
        <w:autoSpaceDN w:val="0"/>
        <w:adjustRightInd w:val="0"/>
        <w:spacing w:after="0" w:line="240" w:lineRule="auto"/>
        <w:rPr>
          <w:rFonts w:cstheme="minorHAnsi"/>
          <w:sz w:val="20"/>
          <w:szCs w:val="20"/>
        </w:rPr>
      </w:pPr>
    </w:p>
    <w:p w:rsidR="00B72DA4" w:rsidRDefault="00B72DA4" w:rsidP="005E174B">
      <w:pPr>
        <w:autoSpaceDE w:val="0"/>
        <w:autoSpaceDN w:val="0"/>
        <w:adjustRightInd w:val="0"/>
        <w:spacing w:after="0" w:line="240" w:lineRule="auto"/>
        <w:rPr>
          <w:rFonts w:cstheme="minorHAnsi"/>
          <w:b/>
          <w:sz w:val="24"/>
          <w:szCs w:val="24"/>
        </w:rPr>
      </w:pPr>
    </w:p>
    <w:p w:rsidR="005E174B" w:rsidRPr="005E174B" w:rsidRDefault="005E174B" w:rsidP="005E174B">
      <w:pPr>
        <w:autoSpaceDE w:val="0"/>
        <w:autoSpaceDN w:val="0"/>
        <w:adjustRightInd w:val="0"/>
        <w:spacing w:after="0" w:line="240" w:lineRule="auto"/>
        <w:rPr>
          <w:rFonts w:cstheme="minorHAnsi"/>
          <w:b/>
          <w:sz w:val="24"/>
          <w:szCs w:val="24"/>
        </w:rPr>
      </w:pPr>
      <w:r w:rsidRPr="005E174B">
        <w:rPr>
          <w:rFonts w:cstheme="minorHAnsi"/>
          <w:b/>
          <w:sz w:val="24"/>
          <w:szCs w:val="24"/>
        </w:rPr>
        <w:t>Abstract</w:t>
      </w:r>
    </w:p>
    <w:p w:rsidR="005E174B" w:rsidRDefault="005E174B" w:rsidP="005E174B">
      <w:pPr>
        <w:autoSpaceDE w:val="0"/>
        <w:autoSpaceDN w:val="0"/>
        <w:adjustRightInd w:val="0"/>
        <w:spacing w:after="0" w:line="240" w:lineRule="auto"/>
        <w:rPr>
          <w:rFonts w:cstheme="minorHAnsi"/>
          <w:sz w:val="20"/>
          <w:szCs w:val="20"/>
        </w:rPr>
      </w:pPr>
    </w:p>
    <w:p w:rsidR="005E174B" w:rsidRDefault="005E174B" w:rsidP="005E174B">
      <w:pPr>
        <w:autoSpaceDE w:val="0"/>
        <w:autoSpaceDN w:val="0"/>
        <w:adjustRightInd w:val="0"/>
        <w:spacing w:after="0" w:line="360" w:lineRule="auto"/>
        <w:jc w:val="both"/>
        <w:rPr>
          <w:rFonts w:cstheme="minorHAnsi"/>
          <w:sz w:val="20"/>
          <w:szCs w:val="20"/>
        </w:rPr>
      </w:pPr>
      <w:r w:rsidRPr="005E174B">
        <w:rPr>
          <w:rFonts w:cstheme="minorHAnsi"/>
          <w:sz w:val="20"/>
          <w:szCs w:val="20"/>
        </w:rPr>
        <w:t xml:space="preserve">Climate change has adverse effects at global, regional and local level. Heat wave events have serious contribution for global warming and natural hazards in Pakistan. Historical (1997–2015) heat wave were analyzed over different provinces (Punjab, </w:t>
      </w:r>
      <w:proofErr w:type="spellStart"/>
      <w:r w:rsidRPr="005E174B">
        <w:rPr>
          <w:rFonts w:cstheme="minorHAnsi"/>
          <w:sz w:val="20"/>
          <w:szCs w:val="20"/>
        </w:rPr>
        <w:t>Sindh</w:t>
      </w:r>
      <w:proofErr w:type="spellEnd"/>
      <w:r w:rsidRPr="005E174B">
        <w:rPr>
          <w:rFonts w:cstheme="minorHAnsi"/>
          <w:sz w:val="20"/>
          <w:szCs w:val="20"/>
        </w:rPr>
        <w:t xml:space="preserve"> and Baluchistan) of Pakistan to identify the maximum temperature trend. Heat accumulation in Pakistan were simulated by the General Circulation Model (GCM) combined with 3 GHG (Green House Gases) Representative Concentration Pathways (RCPs) (RCP-4.5, 6.0, and 8.5) by using </w:t>
      </w:r>
      <w:proofErr w:type="spellStart"/>
      <w:r w:rsidRPr="005E174B">
        <w:rPr>
          <w:rFonts w:cstheme="minorHAnsi"/>
          <w:sz w:val="20"/>
          <w:szCs w:val="20"/>
        </w:rPr>
        <w:t>SimCLIM</w:t>
      </w:r>
      <w:proofErr w:type="spellEnd"/>
      <w:r w:rsidRPr="005E174B">
        <w:rPr>
          <w:rFonts w:cstheme="minorHAnsi"/>
          <w:sz w:val="20"/>
          <w:szCs w:val="20"/>
        </w:rPr>
        <w:t xml:space="preserve"> model (statistical downscaling model for future trend projections). Heat accumulation was projected for year 2030, 2060, and 2090 for seasonal and annual analysis in Pakistan. Heat accumulation were projected to increase by the baseline year (1995) was represented in percentage change. Projection shows that </w:t>
      </w:r>
      <w:proofErr w:type="spellStart"/>
      <w:r w:rsidRPr="005E174B">
        <w:rPr>
          <w:rFonts w:cstheme="minorHAnsi"/>
          <w:sz w:val="20"/>
          <w:szCs w:val="20"/>
        </w:rPr>
        <w:t>Sindh</w:t>
      </w:r>
      <w:proofErr w:type="spellEnd"/>
      <w:r w:rsidRPr="005E174B">
        <w:rPr>
          <w:rFonts w:cstheme="minorHAnsi"/>
          <w:sz w:val="20"/>
          <w:szCs w:val="20"/>
        </w:rPr>
        <w:t xml:space="preserve"> and southern Punjab was mostly affected by heat accumulation. This study identified the rising trend of heat wave over the period (1997–2015) for Punjab, </w:t>
      </w:r>
      <w:proofErr w:type="spellStart"/>
      <w:r w:rsidRPr="005E174B">
        <w:rPr>
          <w:rFonts w:cstheme="minorHAnsi"/>
          <w:sz w:val="20"/>
          <w:szCs w:val="20"/>
        </w:rPr>
        <w:t>Sindh</w:t>
      </w:r>
      <w:proofErr w:type="spellEnd"/>
      <w:r w:rsidRPr="005E174B">
        <w:rPr>
          <w:rFonts w:cstheme="minorHAnsi"/>
          <w:sz w:val="20"/>
          <w:szCs w:val="20"/>
        </w:rPr>
        <w:t xml:space="preserve"> and Baluchistan (provinces of Pakistan), which identified that most of the meteorological stations in Punjab and </w:t>
      </w:r>
      <w:proofErr w:type="spellStart"/>
      <w:r w:rsidRPr="005E174B">
        <w:rPr>
          <w:rFonts w:cstheme="minorHAnsi"/>
          <w:sz w:val="20"/>
          <w:szCs w:val="20"/>
        </w:rPr>
        <w:t>Sindh</w:t>
      </w:r>
      <w:proofErr w:type="spellEnd"/>
      <w:r w:rsidRPr="005E174B">
        <w:rPr>
          <w:rFonts w:cstheme="minorHAnsi"/>
          <w:sz w:val="20"/>
          <w:szCs w:val="20"/>
        </w:rPr>
        <w:t xml:space="preserve"> are highly prone to heat waves. According to model projection; future trend of annual heat accumulation, in 2030 was increased 17%, 26%, and 32% but for 2060 the trends were reported by 54%, 49%, and 86% for 2090 showed highest </w:t>
      </w:r>
      <w:proofErr w:type="spellStart"/>
      <w:r w:rsidRPr="005E174B">
        <w:rPr>
          <w:rFonts w:cstheme="minorHAnsi"/>
          <w:sz w:val="20"/>
          <w:szCs w:val="20"/>
        </w:rPr>
        <w:t>upto</w:t>
      </w:r>
      <w:proofErr w:type="spellEnd"/>
      <w:r w:rsidRPr="005E174B">
        <w:rPr>
          <w:rFonts w:cstheme="minorHAnsi"/>
          <w:sz w:val="20"/>
          <w:szCs w:val="20"/>
        </w:rPr>
        <w:t xml:space="preserve"> 62%, 75%, and 140% for RCP-4.5, RCP-6.0, and RCP-8.5, respectively. While seasonal trends of heat accumulation were projected to maximum values for monsoon and followed by pre-monsoon and post monsoon. Heat accumulation in monsoon may affect the agricultural activities in the region under study.</w:t>
      </w:r>
    </w:p>
    <w:p w:rsidR="00B72DA4" w:rsidRDefault="00B72DA4" w:rsidP="005E174B">
      <w:pPr>
        <w:autoSpaceDE w:val="0"/>
        <w:autoSpaceDN w:val="0"/>
        <w:adjustRightInd w:val="0"/>
        <w:spacing w:after="0" w:line="360" w:lineRule="auto"/>
        <w:jc w:val="both"/>
        <w:rPr>
          <w:rFonts w:cstheme="minorHAnsi"/>
          <w:sz w:val="20"/>
          <w:szCs w:val="20"/>
        </w:rPr>
      </w:pPr>
    </w:p>
    <w:p w:rsidR="00B72DA4" w:rsidRPr="007F0A1B" w:rsidRDefault="00B72DA4" w:rsidP="005E174B">
      <w:pPr>
        <w:autoSpaceDE w:val="0"/>
        <w:autoSpaceDN w:val="0"/>
        <w:adjustRightInd w:val="0"/>
        <w:spacing w:after="0" w:line="360" w:lineRule="auto"/>
        <w:jc w:val="both"/>
        <w:rPr>
          <w:rFonts w:cstheme="minorHAnsi"/>
          <w:sz w:val="20"/>
          <w:szCs w:val="20"/>
        </w:rPr>
      </w:pPr>
      <w:r w:rsidRPr="00B72DA4">
        <w:rPr>
          <w:rFonts w:cstheme="minorHAnsi"/>
          <w:b/>
          <w:sz w:val="20"/>
          <w:szCs w:val="20"/>
        </w:rPr>
        <w:t>Keywords:</w:t>
      </w:r>
      <w:r>
        <w:rPr>
          <w:rFonts w:cstheme="minorHAnsi"/>
          <w:sz w:val="20"/>
          <w:szCs w:val="20"/>
        </w:rPr>
        <w:t xml:space="preserve"> Climate Change Impact Assessment, South Asia Climate Modeling.</w:t>
      </w:r>
    </w:p>
    <w:sectPr w:rsidR="00B72DA4" w:rsidRPr="007F0A1B" w:rsidSect="005121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A1B"/>
    <w:rsid w:val="000221FF"/>
    <w:rsid w:val="00344952"/>
    <w:rsid w:val="004D2057"/>
    <w:rsid w:val="00512104"/>
    <w:rsid w:val="005E174B"/>
    <w:rsid w:val="007F0A1B"/>
    <w:rsid w:val="00870986"/>
    <w:rsid w:val="00A2507D"/>
    <w:rsid w:val="00B72DA4"/>
    <w:rsid w:val="00D23369"/>
    <w:rsid w:val="00EE0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7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Wajid</dc:creator>
  <cp:lastModifiedBy>Dr. Wajid</cp:lastModifiedBy>
  <cp:revision>3</cp:revision>
  <dcterms:created xsi:type="dcterms:W3CDTF">2018-03-06T10:55:00Z</dcterms:created>
  <dcterms:modified xsi:type="dcterms:W3CDTF">2018-03-06T11:04:00Z</dcterms:modified>
</cp:coreProperties>
</file>