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C4" w:rsidRDefault="003614C4" w:rsidP="003614C4"/>
    <w:p w:rsidR="003614C4" w:rsidRPr="00240268" w:rsidRDefault="001E1EC8" w:rsidP="001E7A02">
      <w:pPr>
        <w:jc w:val="center"/>
        <w:rPr>
          <w:sz w:val="22"/>
        </w:rPr>
      </w:pPr>
      <w:r>
        <w:rPr>
          <w:sz w:val="22"/>
        </w:rPr>
        <w:t>D</w:t>
      </w:r>
      <w:r w:rsidR="00D11AD8">
        <w:rPr>
          <w:sz w:val="22"/>
        </w:rPr>
        <w:t>eterminants</w:t>
      </w:r>
      <w:r>
        <w:rPr>
          <w:sz w:val="22"/>
        </w:rPr>
        <w:t xml:space="preserve"> of n</w:t>
      </w:r>
      <w:r w:rsidRPr="00240268">
        <w:rPr>
          <w:sz w:val="22"/>
        </w:rPr>
        <w:t>utrient and dietary gaps</w:t>
      </w:r>
      <w:r>
        <w:rPr>
          <w:sz w:val="22"/>
        </w:rPr>
        <w:t xml:space="preserve"> in t</w:t>
      </w:r>
      <w:r w:rsidR="001E7A02">
        <w:rPr>
          <w:sz w:val="22"/>
        </w:rPr>
        <w:t xml:space="preserve">he </w:t>
      </w:r>
      <w:r w:rsidR="00205EE7" w:rsidRPr="00240268">
        <w:rPr>
          <w:sz w:val="22"/>
        </w:rPr>
        <w:t>changing food systems</w:t>
      </w:r>
      <w:r w:rsidR="00EE1342">
        <w:rPr>
          <w:sz w:val="22"/>
        </w:rPr>
        <w:t xml:space="preserve"> in</w:t>
      </w:r>
      <w:r w:rsidR="00205EE7" w:rsidRPr="00240268">
        <w:rPr>
          <w:sz w:val="22"/>
        </w:rPr>
        <w:t xml:space="preserve"> </w:t>
      </w:r>
      <w:r w:rsidR="003614C4" w:rsidRPr="00240268">
        <w:rPr>
          <w:sz w:val="22"/>
        </w:rPr>
        <w:t>Nigeria</w:t>
      </w:r>
    </w:p>
    <w:p w:rsidR="003614C4" w:rsidRPr="00072E20" w:rsidRDefault="003614C4" w:rsidP="003614C4">
      <w:pPr>
        <w:ind w:left="720"/>
        <w:rPr>
          <w:lang w:val="nl-NL"/>
        </w:rPr>
      </w:pPr>
      <w:r w:rsidRPr="00072E20">
        <w:rPr>
          <w:lang w:val="nl-NL"/>
        </w:rPr>
        <w:t xml:space="preserve">Daniel A. Mekonnen, Aafke Nijhuis, Laura Trijsburg, Elise F. Talsma, Tomas Morley, Vincent Linderhof, Thom Achterbosch </w:t>
      </w:r>
      <w:proofErr w:type="spellStart"/>
      <w:r w:rsidRPr="00072E20">
        <w:rPr>
          <w:lang w:val="nl-NL"/>
        </w:rPr>
        <w:t>and</w:t>
      </w:r>
      <w:proofErr w:type="spellEnd"/>
      <w:r w:rsidRPr="00072E20">
        <w:rPr>
          <w:lang w:val="nl-NL"/>
        </w:rPr>
        <w:t xml:space="preserve"> Inge Brouwer</w:t>
      </w:r>
    </w:p>
    <w:p w:rsidR="003614C4" w:rsidRDefault="003614C4" w:rsidP="003614C4">
      <w:pPr>
        <w:ind w:left="720"/>
        <w:jc w:val="center"/>
      </w:pPr>
      <w:r>
        <w:t>Wageningen University and Research, The Netherlands</w:t>
      </w:r>
    </w:p>
    <w:p w:rsidR="00666CB1" w:rsidRDefault="00EF4D90" w:rsidP="00EF4D90">
      <w:pPr>
        <w:jc w:val="center"/>
      </w:pPr>
      <w:r>
        <w:t>Abstract</w:t>
      </w:r>
    </w:p>
    <w:p w:rsidR="00937126" w:rsidRDefault="008F2E3B" w:rsidP="00E51EB2">
      <w:bookmarkStart w:id="0" w:name="_GoBack"/>
      <w:r>
        <w:t xml:space="preserve">Improved nutrition </w:t>
      </w:r>
      <w:r w:rsidR="002918EA">
        <w:t xml:space="preserve">is </w:t>
      </w:r>
      <w:r w:rsidR="00F0299D">
        <w:t>thought</w:t>
      </w:r>
      <w:r w:rsidR="000F0F69">
        <w:t xml:space="preserve"> </w:t>
      </w:r>
      <w:r w:rsidR="002918EA">
        <w:t>to have</w:t>
      </w:r>
      <w:r w:rsidR="00AE7DB7">
        <w:t xml:space="preserve"> </w:t>
      </w:r>
      <w:r w:rsidR="002918EA" w:rsidRPr="00441AB5">
        <w:t>multiplier effect across the</w:t>
      </w:r>
      <w:r w:rsidR="002918EA">
        <w:t xml:space="preserve"> Sustainable Development Goals</w:t>
      </w:r>
      <w:r w:rsidR="00AE7DB7">
        <w:t xml:space="preserve"> (SDGs)</w:t>
      </w:r>
      <w:r w:rsidR="002918EA">
        <w:t>.</w:t>
      </w:r>
      <w:r w:rsidR="00133D13">
        <w:t xml:space="preserve"> Yet, </w:t>
      </w:r>
      <w:r w:rsidR="000F0F69">
        <w:t xml:space="preserve">much like </w:t>
      </w:r>
      <w:r w:rsidR="00957771">
        <w:t xml:space="preserve">other </w:t>
      </w:r>
      <w:r w:rsidR="001A3BED">
        <w:t>L</w:t>
      </w:r>
      <w:r w:rsidR="001516E1">
        <w:t xml:space="preserve">ow and </w:t>
      </w:r>
      <w:r w:rsidR="001A3BED">
        <w:t>M</w:t>
      </w:r>
      <w:r w:rsidR="001516E1">
        <w:t>iddle income</w:t>
      </w:r>
      <w:r w:rsidR="000F0F69">
        <w:t xml:space="preserve"> countries, </w:t>
      </w:r>
      <w:r w:rsidR="00AE7DB7">
        <w:t xml:space="preserve">achieving the SDGs in Nigeria </w:t>
      </w:r>
      <w:r w:rsidR="00000EF4">
        <w:t>will be</w:t>
      </w:r>
      <w:r w:rsidR="00AE7DB7">
        <w:t xml:space="preserve"> challenged by </w:t>
      </w:r>
      <w:r w:rsidR="000F0F69">
        <w:t xml:space="preserve">co-existence of </w:t>
      </w:r>
      <w:r w:rsidR="00AE7DB7">
        <w:t>un</w:t>
      </w:r>
      <w:r w:rsidR="005F017A" w:rsidRPr="0058640D">
        <w:t>dernutrition</w:t>
      </w:r>
      <w:r w:rsidR="00FC2A78">
        <w:t>,</w:t>
      </w:r>
      <w:r w:rsidR="005F017A" w:rsidRPr="0058640D">
        <w:t xml:space="preserve"> micronutrient deficien</w:t>
      </w:r>
      <w:r w:rsidR="005F017A">
        <w:t xml:space="preserve">cies </w:t>
      </w:r>
      <w:r w:rsidR="00FC2A78">
        <w:t>and</w:t>
      </w:r>
      <w:r w:rsidR="000F0F69">
        <w:t xml:space="preserve"> growing rates of o</w:t>
      </w:r>
      <w:r w:rsidR="000F0F69" w:rsidRPr="00321C20">
        <w:t>verweight</w:t>
      </w:r>
      <w:r w:rsidR="000F0F69">
        <w:rPr>
          <w:sz w:val="22"/>
        </w:rPr>
        <w:t xml:space="preserve"> </w:t>
      </w:r>
      <w:r w:rsidR="000F0F69">
        <w:t>and obesity</w:t>
      </w:r>
      <w:r w:rsidR="000F0F69" w:rsidRPr="0058640D">
        <w:t xml:space="preserve"> </w:t>
      </w:r>
      <w:r w:rsidR="000F0F69">
        <w:t>in the population</w:t>
      </w:r>
      <w:r w:rsidR="005F017A">
        <w:t>.</w:t>
      </w:r>
      <w:r w:rsidR="00FA52D8">
        <w:t xml:space="preserve"> T</w:t>
      </w:r>
      <w:r w:rsidR="00706A13">
        <w:t>he food environment is also changing</w:t>
      </w:r>
      <w:r w:rsidR="00FA52D8">
        <w:t xml:space="preserve"> </w:t>
      </w:r>
      <w:r w:rsidR="005E764D">
        <w:t xml:space="preserve">both in urban and rural areas, </w:t>
      </w:r>
      <w:r w:rsidR="00FA52D8">
        <w:t xml:space="preserve">which is likely to </w:t>
      </w:r>
      <w:r w:rsidR="005866C5">
        <w:t>create</w:t>
      </w:r>
      <w:r w:rsidR="005866C5" w:rsidRPr="00FA5612">
        <w:t xml:space="preserve"> </w:t>
      </w:r>
      <w:r w:rsidR="005866C5">
        <w:t xml:space="preserve">new </w:t>
      </w:r>
      <w:r w:rsidR="00F615A0">
        <w:t xml:space="preserve">nutritional </w:t>
      </w:r>
      <w:r w:rsidR="005866C5">
        <w:t xml:space="preserve">challenges while </w:t>
      </w:r>
      <w:r w:rsidR="00FA5612">
        <w:t>open</w:t>
      </w:r>
      <w:r w:rsidR="005866C5">
        <w:t>ing</w:t>
      </w:r>
      <w:r w:rsidR="00FA5612">
        <w:t xml:space="preserve"> opportunities</w:t>
      </w:r>
      <w:r w:rsidR="007F595F">
        <w:t>. T</w:t>
      </w:r>
      <w:r w:rsidR="00706A13">
        <w:t>his requires a dynamic approach to</w:t>
      </w:r>
      <w:r w:rsidR="00DB5F5F">
        <w:t xml:space="preserve"> </w:t>
      </w:r>
      <w:r w:rsidR="0066681B">
        <w:t xml:space="preserve">identify entry points for </w:t>
      </w:r>
      <w:r w:rsidR="0066681B" w:rsidRPr="00F9792F">
        <w:t>intervention</w:t>
      </w:r>
      <w:r w:rsidR="00DB5F5F">
        <w:t xml:space="preserve">. </w:t>
      </w:r>
      <w:r w:rsidR="00E76DDB">
        <w:t>However, a</w:t>
      </w:r>
      <w:r w:rsidR="0014154D" w:rsidRPr="00E70E8B">
        <w:t xml:space="preserve"> lack</w:t>
      </w:r>
      <w:r w:rsidR="00E76DDB">
        <w:t xml:space="preserve"> of</w:t>
      </w:r>
      <w:r w:rsidR="0014154D" w:rsidRPr="00E70E8B">
        <w:t xml:space="preserve"> food consumption survey</w:t>
      </w:r>
      <w:r w:rsidR="0014154D">
        <w:t>s</w:t>
      </w:r>
      <w:r w:rsidR="0014154D" w:rsidRPr="00E70E8B">
        <w:t xml:space="preserve"> specifically designed for food and nutrition research from representative samples remains a major constraint to studying</w:t>
      </w:r>
      <w:r w:rsidR="00DD6BAD">
        <w:t xml:space="preserve"> nutrient and</w:t>
      </w:r>
      <w:r w:rsidR="0014154D" w:rsidRPr="00E70E8B">
        <w:t xml:space="preserve"> dietary gaps.</w:t>
      </w:r>
      <w:r w:rsidR="002F6674">
        <w:t xml:space="preserve"> </w:t>
      </w:r>
      <w:r w:rsidR="00C67088">
        <w:t>P</w:t>
      </w:r>
      <w:r w:rsidR="005E764D">
        <w:t xml:space="preserve">revious studies </w:t>
      </w:r>
      <w:r w:rsidR="00A0701C">
        <w:t>mainly</w:t>
      </w:r>
      <w:r w:rsidR="00C03367">
        <w:t xml:space="preserve"> </w:t>
      </w:r>
      <w:r w:rsidR="003138CF">
        <w:t>rely on</w:t>
      </w:r>
      <w:r w:rsidR="00C03367">
        <w:t xml:space="preserve"> </w:t>
      </w:r>
      <w:r w:rsidR="00B31CE4">
        <w:t xml:space="preserve">cross-sectional </w:t>
      </w:r>
      <w:r w:rsidR="00200A3F">
        <w:t xml:space="preserve">observations </w:t>
      </w:r>
      <w:r w:rsidR="009619A0">
        <w:t>and have</w:t>
      </w:r>
      <w:r w:rsidR="00200A3F">
        <w:t xml:space="preserve"> limited</w:t>
      </w:r>
      <w:r w:rsidR="009619A0">
        <w:t xml:space="preserve"> scope in terms of</w:t>
      </w:r>
      <w:r w:rsidR="00B258D0">
        <w:t xml:space="preserve">: capturing the dynamics in both </w:t>
      </w:r>
      <w:r w:rsidR="00F3403D">
        <w:t xml:space="preserve">rural </w:t>
      </w:r>
      <w:r w:rsidR="00B258D0">
        <w:t xml:space="preserve">and </w:t>
      </w:r>
      <w:r w:rsidR="00F3403D">
        <w:t xml:space="preserve">urban </w:t>
      </w:r>
      <w:r w:rsidR="007F6454">
        <w:t>food systems,</w:t>
      </w:r>
      <w:r w:rsidR="009619A0">
        <w:t xml:space="preserve"> </w:t>
      </w:r>
      <w:r w:rsidR="00B12620">
        <w:t xml:space="preserve">their </w:t>
      </w:r>
      <w:r w:rsidR="009619A0">
        <w:t>geographic coverage</w:t>
      </w:r>
      <w:r w:rsidR="0088298E">
        <w:t xml:space="preserve"> and</w:t>
      </w:r>
      <w:r w:rsidR="009619A0">
        <w:t xml:space="preserve"> </w:t>
      </w:r>
      <w:r w:rsidR="009F11E4">
        <w:t>indicators of diet quality</w:t>
      </w:r>
      <w:r w:rsidR="009619A0">
        <w:t xml:space="preserve"> (</w:t>
      </w:r>
      <w:r w:rsidR="0088298E">
        <w:t xml:space="preserve">e.g. </w:t>
      </w:r>
      <w:r w:rsidR="00420186">
        <w:t xml:space="preserve">they </w:t>
      </w:r>
      <w:r w:rsidR="009619A0">
        <w:t xml:space="preserve">often </w:t>
      </w:r>
      <w:r w:rsidR="00A854F8">
        <w:t xml:space="preserve">use </w:t>
      </w:r>
      <w:r w:rsidR="009619A0" w:rsidRPr="00EA3F93">
        <w:t>calori</w:t>
      </w:r>
      <w:r w:rsidR="0088298E">
        <w:t>c</w:t>
      </w:r>
      <w:r w:rsidR="009619A0" w:rsidRPr="00EA3F93">
        <w:t xml:space="preserve"> intake</w:t>
      </w:r>
      <w:r w:rsidR="009619A0">
        <w:t xml:space="preserve"> </w:t>
      </w:r>
      <w:r w:rsidR="00420186">
        <w:t xml:space="preserve">with no or </w:t>
      </w:r>
      <w:r w:rsidR="0088298E">
        <w:t>limited information on t</w:t>
      </w:r>
      <w:r w:rsidR="00A854F8" w:rsidRPr="003138CF">
        <w:t>he content of micronutrients</w:t>
      </w:r>
      <w:r w:rsidR="00FD2FDF">
        <w:t xml:space="preserve"> in the diet</w:t>
      </w:r>
      <w:r w:rsidR="00BB7076">
        <w:t xml:space="preserve">). </w:t>
      </w:r>
      <w:r w:rsidR="00D37B0F">
        <w:t xml:space="preserve">We overcome </w:t>
      </w:r>
      <w:r w:rsidR="00EA3F93">
        <w:t xml:space="preserve">many of </w:t>
      </w:r>
      <w:r w:rsidR="00D37B0F">
        <w:t>these limitations by making use of multiple round Living Standard Measurement Surveys (</w:t>
      </w:r>
      <w:r w:rsidR="00D37B0F" w:rsidRPr="00E70E8B">
        <w:t>LSMS-ISA</w:t>
      </w:r>
      <w:r w:rsidR="00D37B0F">
        <w:t>)</w:t>
      </w:r>
      <w:r w:rsidR="00D37B0F" w:rsidRPr="00E70E8B">
        <w:t xml:space="preserve"> </w:t>
      </w:r>
      <w:r w:rsidR="00D37B0F">
        <w:t xml:space="preserve">in Nigeria. </w:t>
      </w:r>
      <w:r w:rsidR="00F3403D">
        <w:t xml:space="preserve">These are large national and sub-national representative surveys, and they are a </w:t>
      </w:r>
      <w:r w:rsidR="00F3403D" w:rsidRPr="00FC3BA0">
        <w:t>rich source of information from the food system</w:t>
      </w:r>
      <w:r w:rsidR="00F3403D">
        <w:t>s</w:t>
      </w:r>
      <w:r w:rsidR="00F3403D" w:rsidRPr="00FC3BA0">
        <w:t xml:space="preserve"> perspective as </w:t>
      </w:r>
      <w:r w:rsidR="00F3403D">
        <w:t xml:space="preserve">nutrient and </w:t>
      </w:r>
      <w:r w:rsidR="00F3403D" w:rsidRPr="00FC3BA0">
        <w:t>dietary intake can be linked to different aspects of the food system</w:t>
      </w:r>
      <w:r w:rsidR="00F3403D">
        <w:t>s</w:t>
      </w:r>
      <w:r w:rsidR="00F3403D" w:rsidRPr="00FC3BA0">
        <w:t>.</w:t>
      </w:r>
      <w:r w:rsidR="00D37B0F" w:rsidRPr="00FC3BA0">
        <w:t xml:space="preserve"> </w:t>
      </w:r>
      <w:r w:rsidR="00420186">
        <w:t xml:space="preserve">We first estimate </w:t>
      </w:r>
      <w:r w:rsidR="00420186" w:rsidRPr="0047025E">
        <w:t>nutrient and dietary gaps</w:t>
      </w:r>
      <w:r w:rsidR="00420186">
        <w:t xml:space="preserve"> for the individual from household data, in terms of adult female equivalent which proxies </w:t>
      </w:r>
      <w:proofErr w:type="spellStart"/>
      <w:r w:rsidR="00420186">
        <w:t>intrahousehold</w:t>
      </w:r>
      <w:proofErr w:type="spellEnd"/>
      <w:r w:rsidR="00420186">
        <w:t xml:space="preserve"> distribution of food.</w:t>
      </w:r>
      <w:r w:rsidR="006E4BC9">
        <w:t xml:space="preserve"> We then employ panel data econometrics to identify</w:t>
      </w:r>
      <w:r w:rsidR="006E4BC9" w:rsidRPr="00D23362">
        <w:t xml:space="preserve"> factors that may explain</w:t>
      </w:r>
      <w:r w:rsidR="006E4BC9">
        <w:t xml:space="preserve"> </w:t>
      </w:r>
      <w:r w:rsidR="006E4BC9" w:rsidRPr="00D23362">
        <w:t>observed differences</w:t>
      </w:r>
      <w:r w:rsidR="006E4BC9">
        <w:t xml:space="preserve"> in nutrient and dietary gaps over time and </w:t>
      </w:r>
      <w:r w:rsidR="002E7E32">
        <w:t>space</w:t>
      </w:r>
      <w:r w:rsidR="006E4BC9">
        <w:t>.</w:t>
      </w:r>
      <w:r w:rsidR="002C48D7">
        <w:t xml:space="preserve"> </w:t>
      </w:r>
      <w:bookmarkEnd w:id="0"/>
    </w:p>
    <w:p w:rsidR="00937126" w:rsidRDefault="00937126" w:rsidP="00E51EB2"/>
    <w:p w:rsidR="00937126" w:rsidRDefault="00937126" w:rsidP="00E51EB2"/>
    <w:p w:rsidR="00937126" w:rsidRDefault="00105C91" w:rsidP="00E51EB2">
      <w:r>
        <w:t xml:space="preserve">Key words: </w:t>
      </w:r>
      <w:r w:rsidRPr="00105C91">
        <w:t>Dietary gap, food systems, Nigeria</w:t>
      </w:r>
    </w:p>
    <w:sectPr w:rsidR="0093712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F"/>
    <w:rsid w:val="00000EF4"/>
    <w:rsid w:val="0004227A"/>
    <w:rsid w:val="00054892"/>
    <w:rsid w:val="00096B3A"/>
    <w:rsid w:val="000C3CB4"/>
    <w:rsid w:val="000F0F69"/>
    <w:rsid w:val="00105C91"/>
    <w:rsid w:val="00133D13"/>
    <w:rsid w:val="0014154D"/>
    <w:rsid w:val="001516E1"/>
    <w:rsid w:val="0017703D"/>
    <w:rsid w:val="0018042F"/>
    <w:rsid w:val="00182A8B"/>
    <w:rsid w:val="001A3BED"/>
    <w:rsid w:val="001B1130"/>
    <w:rsid w:val="001B5ECF"/>
    <w:rsid w:val="001E1EC8"/>
    <w:rsid w:val="001E42A1"/>
    <w:rsid w:val="001E72AC"/>
    <w:rsid w:val="001E7A02"/>
    <w:rsid w:val="00200A3F"/>
    <w:rsid w:val="00203140"/>
    <w:rsid w:val="00205EE7"/>
    <w:rsid w:val="00222E97"/>
    <w:rsid w:val="00225E87"/>
    <w:rsid w:val="00240268"/>
    <w:rsid w:val="002918EA"/>
    <w:rsid w:val="002931BF"/>
    <w:rsid w:val="002A14C2"/>
    <w:rsid w:val="002C02FD"/>
    <w:rsid w:val="002C48D7"/>
    <w:rsid w:val="002E1791"/>
    <w:rsid w:val="002E591D"/>
    <w:rsid w:val="002E7E32"/>
    <w:rsid w:val="002F1130"/>
    <w:rsid w:val="002F6674"/>
    <w:rsid w:val="0030127C"/>
    <w:rsid w:val="003138CF"/>
    <w:rsid w:val="00321C20"/>
    <w:rsid w:val="003333A3"/>
    <w:rsid w:val="003366A9"/>
    <w:rsid w:val="003614C4"/>
    <w:rsid w:val="00364547"/>
    <w:rsid w:val="00366409"/>
    <w:rsid w:val="00373120"/>
    <w:rsid w:val="00391397"/>
    <w:rsid w:val="0039285A"/>
    <w:rsid w:val="003A45FF"/>
    <w:rsid w:val="003B59A0"/>
    <w:rsid w:val="003C277C"/>
    <w:rsid w:val="003D13C5"/>
    <w:rsid w:val="003F1DDD"/>
    <w:rsid w:val="00401C7F"/>
    <w:rsid w:val="00420186"/>
    <w:rsid w:val="00462649"/>
    <w:rsid w:val="00470312"/>
    <w:rsid w:val="004A1CDD"/>
    <w:rsid w:val="004B661C"/>
    <w:rsid w:val="004C1B82"/>
    <w:rsid w:val="004E02A4"/>
    <w:rsid w:val="004F20C6"/>
    <w:rsid w:val="00515C3B"/>
    <w:rsid w:val="00535972"/>
    <w:rsid w:val="0055453A"/>
    <w:rsid w:val="00581B9A"/>
    <w:rsid w:val="005866C5"/>
    <w:rsid w:val="005C197A"/>
    <w:rsid w:val="005E764D"/>
    <w:rsid w:val="005F017A"/>
    <w:rsid w:val="00627C8E"/>
    <w:rsid w:val="00636DC2"/>
    <w:rsid w:val="0065756D"/>
    <w:rsid w:val="0066681B"/>
    <w:rsid w:val="00666CB1"/>
    <w:rsid w:val="006A0E05"/>
    <w:rsid w:val="006D2B1A"/>
    <w:rsid w:val="006E4BC9"/>
    <w:rsid w:val="00706A13"/>
    <w:rsid w:val="0072596A"/>
    <w:rsid w:val="007B39AA"/>
    <w:rsid w:val="007E0B56"/>
    <w:rsid w:val="007F595F"/>
    <w:rsid w:val="007F6454"/>
    <w:rsid w:val="0088298E"/>
    <w:rsid w:val="008C096A"/>
    <w:rsid w:val="008D3ECC"/>
    <w:rsid w:val="008D7AF0"/>
    <w:rsid w:val="008F2E3B"/>
    <w:rsid w:val="00937126"/>
    <w:rsid w:val="00944DCC"/>
    <w:rsid w:val="0095103A"/>
    <w:rsid w:val="00957771"/>
    <w:rsid w:val="009619A0"/>
    <w:rsid w:val="009771B9"/>
    <w:rsid w:val="00987A97"/>
    <w:rsid w:val="009A4C8E"/>
    <w:rsid w:val="009C3797"/>
    <w:rsid w:val="009F11E4"/>
    <w:rsid w:val="00A0701C"/>
    <w:rsid w:val="00A11B0C"/>
    <w:rsid w:val="00A2351F"/>
    <w:rsid w:val="00A3411D"/>
    <w:rsid w:val="00A35B59"/>
    <w:rsid w:val="00A52808"/>
    <w:rsid w:val="00A671C5"/>
    <w:rsid w:val="00A854F8"/>
    <w:rsid w:val="00AB628A"/>
    <w:rsid w:val="00AE25B0"/>
    <w:rsid w:val="00AE72D5"/>
    <w:rsid w:val="00AE77C5"/>
    <w:rsid w:val="00AE7DB7"/>
    <w:rsid w:val="00B04603"/>
    <w:rsid w:val="00B12620"/>
    <w:rsid w:val="00B22326"/>
    <w:rsid w:val="00B226D9"/>
    <w:rsid w:val="00B258D0"/>
    <w:rsid w:val="00B31CE4"/>
    <w:rsid w:val="00B6778D"/>
    <w:rsid w:val="00B77861"/>
    <w:rsid w:val="00BA41C0"/>
    <w:rsid w:val="00BB7076"/>
    <w:rsid w:val="00BD391D"/>
    <w:rsid w:val="00BD4B41"/>
    <w:rsid w:val="00BE672E"/>
    <w:rsid w:val="00C03367"/>
    <w:rsid w:val="00C1050F"/>
    <w:rsid w:val="00C509C3"/>
    <w:rsid w:val="00C67088"/>
    <w:rsid w:val="00C872CA"/>
    <w:rsid w:val="00C938C5"/>
    <w:rsid w:val="00CA7244"/>
    <w:rsid w:val="00CD34DF"/>
    <w:rsid w:val="00CF027F"/>
    <w:rsid w:val="00D11AD8"/>
    <w:rsid w:val="00D26F95"/>
    <w:rsid w:val="00D37B0F"/>
    <w:rsid w:val="00D84E05"/>
    <w:rsid w:val="00DB5F5F"/>
    <w:rsid w:val="00DD6BAD"/>
    <w:rsid w:val="00DF6F11"/>
    <w:rsid w:val="00E51EB2"/>
    <w:rsid w:val="00E634CD"/>
    <w:rsid w:val="00E670FC"/>
    <w:rsid w:val="00E70B7F"/>
    <w:rsid w:val="00E75F3F"/>
    <w:rsid w:val="00E76DDB"/>
    <w:rsid w:val="00E9102C"/>
    <w:rsid w:val="00EA3F93"/>
    <w:rsid w:val="00EA5590"/>
    <w:rsid w:val="00EE1342"/>
    <w:rsid w:val="00EF4D90"/>
    <w:rsid w:val="00F0299D"/>
    <w:rsid w:val="00F3403D"/>
    <w:rsid w:val="00F615A0"/>
    <w:rsid w:val="00F977B9"/>
    <w:rsid w:val="00FA52D8"/>
    <w:rsid w:val="00FA5612"/>
    <w:rsid w:val="00FC2659"/>
    <w:rsid w:val="00FC2A78"/>
    <w:rsid w:val="00FC61C5"/>
    <w:rsid w:val="00FD2FDF"/>
    <w:rsid w:val="00FD6C23"/>
    <w:rsid w:val="00FE12A6"/>
    <w:rsid w:val="00FE213C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8F7B"/>
  <w15:chartTrackingRefBased/>
  <w15:docId w15:val="{895DBAE4-C5A0-40ED-B619-B41102D7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5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8BDDC6E6.dotm</Template>
  <TotalTime>1331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Mekonnen, Daniel</dc:creator>
  <cp:keywords/>
  <dc:description/>
  <cp:lastModifiedBy>Mekonnen, Daniel</cp:lastModifiedBy>
  <cp:revision>161</cp:revision>
  <dcterms:created xsi:type="dcterms:W3CDTF">2018-04-13T08:57:00Z</dcterms:created>
  <dcterms:modified xsi:type="dcterms:W3CDTF">2018-04-15T12:46:00Z</dcterms:modified>
</cp:coreProperties>
</file>