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99" w:rsidRPr="00A629A4" w:rsidRDefault="00125B99" w:rsidP="0024709D">
      <w:pPr>
        <w:bidi w:val="0"/>
        <w:spacing w:line="240" w:lineRule="auto"/>
        <w:ind w:right="4"/>
        <w:jc w:val="center"/>
        <w:rPr>
          <w:rFonts w:asciiTheme="majorBidi" w:eastAsia="Times New Roman" w:hAnsiTheme="majorBidi" w:cs="B Lotus"/>
          <w:b/>
          <w:bCs/>
          <w:color w:val="000000"/>
          <w:sz w:val="22"/>
          <w:szCs w:val="22"/>
        </w:rPr>
      </w:pPr>
      <w:r w:rsidRPr="00A629A4">
        <w:rPr>
          <w:rFonts w:asciiTheme="majorBidi" w:eastAsia="Times New Roman" w:hAnsiTheme="majorBidi" w:cs="B Lotus"/>
          <w:b/>
          <w:bCs/>
          <w:color w:val="000000"/>
          <w:sz w:val="22"/>
          <w:szCs w:val="22"/>
        </w:rPr>
        <w:t>Effect</w:t>
      </w:r>
      <w:r w:rsidRPr="00A629A4">
        <w:rPr>
          <w:rFonts w:asciiTheme="majorBidi" w:eastAsia="Times New Roman" w:hAnsiTheme="majorBidi" w:cs="B Lotus"/>
          <w:b/>
          <w:bCs/>
          <w:color w:val="000000"/>
          <w:sz w:val="22"/>
          <w:szCs w:val="22"/>
        </w:rPr>
        <w:t>s</w:t>
      </w:r>
      <w:r w:rsidRPr="00A629A4">
        <w:rPr>
          <w:rFonts w:asciiTheme="majorBidi" w:eastAsia="Times New Roman" w:hAnsiTheme="majorBidi" w:cs="B Lotus"/>
          <w:b/>
          <w:bCs/>
          <w:color w:val="000000"/>
          <w:sz w:val="22"/>
          <w:szCs w:val="22"/>
        </w:rPr>
        <w:t xml:space="preserve"> of </w:t>
      </w:r>
      <w:r w:rsidRPr="00A629A4">
        <w:rPr>
          <w:rFonts w:asciiTheme="majorBidi" w:eastAsia="Times New Roman" w:hAnsiTheme="majorBidi" w:cs="B Lotus"/>
          <w:b/>
          <w:bCs/>
          <w:color w:val="000000"/>
          <w:sz w:val="22"/>
          <w:szCs w:val="22"/>
        </w:rPr>
        <w:t xml:space="preserve">Cow Manure </w:t>
      </w:r>
      <w:r w:rsidRPr="00A629A4">
        <w:rPr>
          <w:rFonts w:asciiTheme="majorBidi" w:eastAsia="Times New Roman" w:hAnsiTheme="majorBidi" w:cs="B Lotus"/>
          <w:b/>
          <w:bCs/>
          <w:color w:val="000000"/>
          <w:sz w:val="22"/>
          <w:szCs w:val="22"/>
        </w:rPr>
        <w:t xml:space="preserve">and </w:t>
      </w:r>
      <w:r w:rsidRPr="00A629A4">
        <w:rPr>
          <w:rFonts w:asciiTheme="majorBidi" w:eastAsia="Times New Roman" w:hAnsiTheme="majorBidi" w:cs="B Lotus"/>
          <w:b/>
          <w:bCs/>
          <w:color w:val="000000"/>
          <w:sz w:val="22"/>
          <w:szCs w:val="22"/>
        </w:rPr>
        <w:t xml:space="preserve">Corm Weight </w:t>
      </w:r>
      <w:r w:rsidRPr="00A629A4">
        <w:rPr>
          <w:rFonts w:asciiTheme="majorBidi" w:eastAsia="Times New Roman" w:hAnsiTheme="majorBidi" w:cs="B Lotus"/>
          <w:b/>
          <w:bCs/>
          <w:color w:val="000000"/>
          <w:sz w:val="22"/>
          <w:szCs w:val="22"/>
        </w:rPr>
        <w:t xml:space="preserve">on </w:t>
      </w:r>
      <w:r w:rsidRPr="00A629A4">
        <w:rPr>
          <w:rFonts w:asciiTheme="majorBidi" w:eastAsia="Times New Roman" w:hAnsiTheme="majorBidi" w:cs="B Lotus"/>
          <w:b/>
          <w:bCs/>
          <w:color w:val="000000"/>
          <w:sz w:val="22"/>
          <w:szCs w:val="22"/>
        </w:rPr>
        <w:t xml:space="preserve">Saffron </w:t>
      </w:r>
      <w:r w:rsidR="0024709D">
        <w:rPr>
          <w:rFonts w:asciiTheme="majorBidi" w:eastAsia="Times New Roman" w:hAnsiTheme="majorBidi" w:cs="B Lotus"/>
          <w:b/>
          <w:bCs/>
          <w:color w:val="000000"/>
          <w:sz w:val="22"/>
          <w:szCs w:val="22"/>
        </w:rPr>
        <w:t xml:space="preserve">Yield </w:t>
      </w:r>
      <w:r w:rsidRPr="00A629A4">
        <w:rPr>
          <w:rFonts w:asciiTheme="majorBidi" w:eastAsia="Times New Roman" w:hAnsiTheme="majorBidi" w:cs="B Lotus"/>
          <w:b/>
          <w:bCs/>
          <w:color w:val="000000"/>
          <w:sz w:val="22"/>
          <w:szCs w:val="22"/>
        </w:rPr>
        <w:t xml:space="preserve">using a </w:t>
      </w:r>
      <w:r w:rsidRPr="00A629A4">
        <w:rPr>
          <w:rFonts w:asciiTheme="majorBidi" w:eastAsia="Times New Roman" w:hAnsiTheme="majorBidi" w:cs="B Lotus"/>
          <w:b/>
          <w:bCs/>
          <w:color w:val="000000"/>
          <w:sz w:val="22"/>
          <w:szCs w:val="22"/>
        </w:rPr>
        <w:t>Response Surface Methodology</w:t>
      </w:r>
    </w:p>
    <w:p w:rsidR="00B46A34" w:rsidRPr="00A629A4" w:rsidRDefault="00B46A34" w:rsidP="00B46A34">
      <w:pPr>
        <w:bidi w:val="0"/>
        <w:ind w:right="4"/>
        <w:jc w:val="center"/>
        <w:rPr>
          <w:rFonts w:asciiTheme="majorBidi" w:hAnsiTheme="majorBidi" w:cs="B Lotus"/>
          <w:sz w:val="20"/>
          <w:szCs w:val="20"/>
        </w:rPr>
      </w:pPr>
    </w:p>
    <w:p w:rsidR="00B46A34" w:rsidRPr="00A629A4" w:rsidRDefault="00B46A34" w:rsidP="00BB5DFF">
      <w:pPr>
        <w:bidi w:val="0"/>
        <w:ind w:right="4"/>
        <w:jc w:val="center"/>
        <w:rPr>
          <w:rFonts w:asciiTheme="majorBidi" w:hAnsiTheme="majorBidi" w:cs="B Lotus"/>
          <w:b/>
          <w:bCs/>
          <w:sz w:val="18"/>
          <w:szCs w:val="18"/>
          <w:vertAlign w:val="superscript"/>
        </w:rPr>
      </w:pPr>
      <w:proofErr w:type="spellStart"/>
      <w:r w:rsidRPr="00A629A4">
        <w:rPr>
          <w:rFonts w:asciiTheme="majorBidi" w:hAnsiTheme="majorBidi" w:cs="B Lotus"/>
          <w:b/>
          <w:bCs/>
          <w:sz w:val="18"/>
          <w:szCs w:val="18"/>
        </w:rPr>
        <w:t>Surur</w:t>
      </w:r>
      <w:proofErr w:type="spellEnd"/>
      <w:r w:rsidRPr="00A629A4">
        <w:rPr>
          <w:rFonts w:asciiTheme="majorBidi" w:hAnsiTheme="majorBidi" w:cs="B Lotus"/>
          <w:b/>
          <w:bCs/>
          <w:sz w:val="18"/>
          <w:szCs w:val="18"/>
        </w:rPr>
        <w:t xml:space="preserve"> Khorramdel</w:t>
      </w:r>
      <w:r w:rsidRPr="00A629A4">
        <w:rPr>
          <w:rFonts w:asciiTheme="majorBidi" w:hAnsiTheme="majorBidi" w:cs="B Lotus"/>
          <w:b/>
          <w:bCs/>
          <w:sz w:val="18"/>
          <w:szCs w:val="18"/>
          <w:vertAlign w:val="superscript"/>
        </w:rPr>
        <w:t>1*</w:t>
      </w:r>
      <w:r w:rsidRPr="00A629A4">
        <w:rPr>
          <w:rFonts w:asciiTheme="majorBidi" w:hAnsiTheme="majorBidi" w:cs="B Lotus"/>
          <w:b/>
          <w:bCs/>
          <w:sz w:val="18"/>
          <w:szCs w:val="18"/>
        </w:rPr>
        <w:t xml:space="preserve">, </w:t>
      </w:r>
      <w:proofErr w:type="spellStart"/>
      <w:r w:rsidRPr="00A629A4">
        <w:rPr>
          <w:rFonts w:asciiTheme="majorBidi" w:hAnsiTheme="majorBidi" w:cs="B Lotus"/>
          <w:b/>
          <w:bCs/>
          <w:sz w:val="18"/>
          <w:szCs w:val="18"/>
        </w:rPr>
        <w:t>Parviz</w:t>
      </w:r>
      <w:proofErr w:type="spellEnd"/>
      <w:r w:rsidRPr="00A629A4">
        <w:rPr>
          <w:rFonts w:asciiTheme="majorBidi" w:hAnsiTheme="majorBidi" w:cs="B Lotus"/>
          <w:b/>
          <w:bCs/>
          <w:sz w:val="18"/>
          <w:szCs w:val="18"/>
        </w:rPr>
        <w:t xml:space="preserve"> </w:t>
      </w:r>
      <w:proofErr w:type="spellStart"/>
      <w:r w:rsidRPr="00A629A4">
        <w:rPr>
          <w:rFonts w:asciiTheme="majorBidi" w:hAnsiTheme="majorBidi" w:cs="B Lotus"/>
          <w:b/>
          <w:bCs/>
          <w:sz w:val="18"/>
          <w:szCs w:val="18"/>
        </w:rPr>
        <w:t>Rezvani</w:t>
      </w:r>
      <w:proofErr w:type="spellEnd"/>
      <w:r w:rsidRPr="00A629A4">
        <w:rPr>
          <w:rFonts w:asciiTheme="majorBidi" w:hAnsiTheme="majorBidi" w:cs="B Lotus"/>
          <w:b/>
          <w:bCs/>
          <w:sz w:val="18"/>
          <w:szCs w:val="18"/>
        </w:rPr>
        <w:t xml:space="preserve"> Moghaddam</w:t>
      </w:r>
      <w:r w:rsidRPr="00A629A4">
        <w:rPr>
          <w:rFonts w:asciiTheme="majorBidi" w:hAnsiTheme="majorBidi" w:cs="B Lotus"/>
          <w:b/>
          <w:bCs/>
          <w:sz w:val="18"/>
          <w:szCs w:val="18"/>
          <w:vertAlign w:val="superscript"/>
        </w:rPr>
        <w:t>2</w:t>
      </w:r>
      <w:r w:rsidRPr="00A629A4">
        <w:rPr>
          <w:rFonts w:asciiTheme="majorBidi" w:hAnsiTheme="majorBidi" w:cs="B Lotus"/>
          <w:b/>
          <w:bCs/>
          <w:sz w:val="18"/>
          <w:szCs w:val="18"/>
        </w:rPr>
        <w:t xml:space="preserve">, </w:t>
      </w:r>
      <w:proofErr w:type="spellStart"/>
      <w:r w:rsidR="00BB5DFF" w:rsidRPr="00A629A4">
        <w:rPr>
          <w:rFonts w:asciiTheme="majorBidi" w:hAnsiTheme="majorBidi" w:cs="B Lotus"/>
          <w:b/>
          <w:bCs/>
          <w:sz w:val="18"/>
          <w:szCs w:val="18"/>
        </w:rPr>
        <w:t>Javad</w:t>
      </w:r>
      <w:proofErr w:type="spellEnd"/>
      <w:r w:rsidR="00BB5DFF" w:rsidRPr="00A629A4">
        <w:rPr>
          <w:rFonts w:asciiTheme="majorBidi" w:hAnsiTheme="majorBidi" w:cs="B Lotus"/>
          <w:b/>
          <w:bCs/>
          <w:sz w:val="18"/>
          <w:szCs w:val="18"/>
        </w:rPr>
        <w:t xml:space="preserve"> Shabahng</w:t>
      </w:r>
      <w:r w:rsidR="00BB5DFF" w:rsidRPr="00A629A4">
        <w:rPr>
          <w:rFonts w:asciiTheme="majorBidi" w:hAnsiTheme="majorBidi" w:cs="B Lotus"/>
          <w:b/>
          <w:bCs/>
          <w:sz w:val="18"/>
          <w:szCs w:val="18"/>
          <w:vertAlign w:val="superscript"/>
        </w:rPr>
        <w:t>3</w:t>
      </w:r>
      <w:r w:rsidR="00BB5DFF" w:rsidRPr="00A629A4">
        <w:rPr>
          <w:rFonts w:asciiTheme="majorBidi" w:hAnsiTheme="majorBidi" w:cs="B Lotus"/>
          <w:b/>
          <w:bCs/>
          <w:sz w:val="18"/>
          <w:szCs w:val="18"/>
        </w:rPr>
        <w:t xml:space="preserve">, </w:t>
      </w:r>
      <w:proofErr w:type="spellStart"/>
      <w:r w:rsidRPr="00A629A4">
        <w:rPr>
          <w:rFonts w:asciiTheme="majorBidi" w:hAnsiTheme="majorBidi" w:cs="B Lotus"/>
          <w:b/>
          <w:bCs/>
          <w:sz w:val="18"/>
          <w:szCs w:val="18"/>
        </w:rPr>
        <w:t>Fatemeh</w:t>
      </w:r>
      <w:proofErr w:type="spellEnd"/>
      <w:r w:rsidRPr="00A629A4">
        <w:rPr>
          <w:rFonts w:asciiTheme="majorBidi" w:hAnsiTheme="majorBidi" w:cs="B Lotus"/>
          <w:b/>
          <w:bCs/>
          <w:sz w:val="18"/>
          <w:szCs w:val="18"/>
        </w:rPr>
        <w:t xml:space="preserve"> </w:t>
      </w:r>
      <w:proofErr w:type="spellStart"/>
      <w:r w:rsidRPr="00A629A4">
        <w:rPr>
          <w:rFonts w:asciiTheme="majorBidi" w:hAnsiTheme="majorBidi" w:cs="B Lotus"/>
          <w:b/>
          <w:bCs/>
          <w:sz w:val="18"/>
          <w:szCs w:val="18"/>
        </w:rPr>
        <w:t>Moallem</w:t>
      </w:r>
      <w:proofErr w:type="spellEnd"/>
      <w:r w:rsidRPr="00A629A4">
        <w:rPr>
          <w:rFonts w:asciiTheme="majorBidi" w:hAnsiTheme="majorBidi" w:cs="B Lotus"/>
          <w:b/>
          <w:bCs/>
          <w:sz w:val="18"/>
          <w:szCs w:val="18"/>
        </w:rPr>
        <w:t xml:space="preserve"> Banhangi</w:t>
      </w:r>
      <w:r w:rsidR="00BB5DFF" w:rsidRPr="00A629A4">
        <w:rPr>
          <w:rFonts w:asciiTheme="majorBidi" w:hAnsiTheme="majorBidi" w:cs="B Lotus"/>
          <w:b/>
          <w:bCs/>
          <w:sz w:val="18"/>
          <w:szCs w:val="18"/>
          <w:vertAlign w:val="superscript"/>
        </w:rPr>
        <w:t>4</w:t>
      </w:r>
      <w:r w:rsidRPr="00A629A4">
        <w:rPr>
          <w:rFonts w:asciiTheme="majorBidi" w:hAnsiTheme="majorBidi" w:cs="B Lotus"/>
          <w:b/>
          <w:bCs/>
          <w:sz w:val="18"/>
          <w:szCs w:val="18"/>
        </w:rPr>
        <w:t xml:space="preserve"> and </w:t>
      </w:r>
      <w:proofErr w:type="spellStart"/>
      <w:r w:rsidRPr="00A629A4">
        <w:rPr>
          <w:rFonts w:asciiTheme="majorBidi" w:hAnsiTheme="majorBidi" w:cs="B Lotus"/>
          <w:b/>
          <w:bCs/>
          <w:sz w:val="18"/>
          <w:szCs w:val="18"/>
        </w:rPr>
        <w:t>Hoda</w:t>
      </w:r>
      <w:proofErr w:type="spellEnd"/>
      <w:r w:rsidRPr="00A629A4">
        <w:rPr>
          <w:rFonts w:asciiTheme="majorBidi" w:hAnsiTheme="majorBidi" w:cs="B Lotus"/>
          <w:b/>
          <w:bCs/>
          <w:sz w:val="18"/>
          <w:szCs w:val="18"/>
        </w:rPr>
        <w:t xml:space="preserve"> L</w:t>
      </w:r>
      <w:r w:rsidRPr="00A629A4">
        <w:rPr>
          <w:rFonts w:asciiTheme="majorBidi" w:hAnsiTheme="majorBidi" w:cs="B Lotus"/>
          <w:b/>
          <w:bCs/>
          <w:sz w:val="18"/>
          <w:szCs w:val="18"/>
        </w:rPr>
        <w:t>atifi</w:t>
      </w:r>
      <w:r w:rsidR="00BB5DFF" w:rsidRPr="00A629A4">
        <w:rPr>
          <w:rFonts w:asciiTheme="majorBidi" w:hAnsiTheme="majorBidi" w:cs="B Lotus"/>
          <w:b/>
          <w:bCs/>
          <w:sz w:val="18"/>
          <w:szCs w:val="18"/>
          <w:vertAlign w:val="superscript"/>
        </w:rPr>
        <w:t>4</w:t>
      </w:r>
    </w:p>
    <w:p w:rsidR="00B46A34" w:rsidRPr="00A629A4" w:rsidRDefault="00B46A34" w:rsidP="00B46A34">
      <w:pPr>
        <w:bidi w:val="0"/>
        <w:ind w:right="4"/>
        <w:jc w:val="center"/>
        <w:rPr>
          <w:rFonts w:asciiTheme="majorBidi" w:hAnsiTheme="majorBidi" w:cs="B Lotus"/>
          <w:sz w:val="18"/>
          <w:szCs w:val="18"/>
          <w:vertAlign w:val="superscript"/>
        </w:rPr>
      </w:pPr>
    </w:p>
    <w:p w:rsidR="00B46A34" w:rsidRPr="00A629A4" w:rsidRDefault="00B46A34" w:rsidP="00BB5DFF">
      <w:pPr>
        <w:bidi w:val="0"/>
        <w:spacing w:line="240" w:lineRule="auto"/>
        <w:ind w:right="4"/>
        <w:jc w:val="center"/>
        <w:rPr>
          <w:rFonts w:asciiTheme="majorBidi" w:eastAsia="Times New Roman" w:hAnsiTheme="majorBidi" w:cstheme="majorBidi"/>
          <w:sz w:val="18"/>
          <w:szCs w:val="18"/>
        </w:rPr>
      </w:pPr>
      <w:r w:rsidRPr="00A629A4">
        <w:rPr>
          <w:rFonts w:asciiTheme="majorBidi" w:hAnsiTheme="majorBidi" w:cs="B Lotus"/>
          <w:sz w:val="18"/>
          <w:szCs w:val="18"/>
        </w:rPr>
        <w:t>1, 2 and 3</w:t>
      </w:r>
      <w:r w:rsidRPr="00A629A4">
        <w:rPr>
          <w:rFonts w:asciiTheme="majorBidi" w:hAnsiTheme="majorBidi" w:cs="B Lotus"/>
          <w:sz w:val="18"/>
          <w:szCs w:val="18"/>
        </w:rPr>
        <w:t xml:space="preserve">- Associate Professor, </w:t>
      </w:r>
      <w:r w:rsidRPr="00A629A4">
        <w:rPr>
          <w:rFonts w:asciiTheme="majorBidi" w:eastAsia="Times New Roman" w:hAnsiTheme="majorBidi" w:cstheme="majorBidi"/>
          <w:sz w:val="18"/>
          <w:szCs w:val="18"/>
        </w:rPr>
        <w:t xml:space="preserve">Professor, </w:t>
      </w:r>
      <w:r w:rsidR="00BB5DFF" w:rsidRPr="00A629A4">
        <w:rPr>
          <w:rFonts w:asciiTheme="majorBidi" w:eastAsia="Times New Roman" w:hAnsiTheme="majorBidi" w:cstheme="majorBidi"/>
          <w:sz w:val="18"/>
          <w:szCs w:val="18"/>
        </w:rPr>
        <w:t xml:space="preserve">PhD in Agroecology </w:t>
      </w:r>
      <w:r w:rsidR="00BB5DFF" w:rsidRPr="00A629A4">
        <w:rPr>
          <w:rFonts w:asciiTheme="majorBidi" w:eastAsia="Times New Roman" w:hAnsiTheme="majorBidi" w:cstheme="majorBidi"/>
          <w:sz w:val="18"/>
          <w:szCs w:val="18"/>
        </w:rPr>
        <w:t xml:space="preserve">and </w:t>
      </w:r>
      <w:r w:rsidRPr="00A629A4">
        <w:rPr>
          <w:rFonts w:asciiTheme="majorBidi" w:eastAsia="Times New Roman" w:hAnsiTheme="majorBidi" w:cstheme="majorBidi"/>
          <w:sz w:val="18"/>
          <w:szCs w:val="18"/>
        </w:rPr>
        <w:t>PhD Student in Agroecology, Department of Agronomy and Plant Breeding, College of Agriculture, Ferdowsi University of Mashhad, Iran</w:t>
      </w:r>
      <w:r w:rsidR="00A629A4">
        <w:rPr>
          <w:rFonts w:asciiTheme="majorBidi" w:eastAsia="Times New Roman" w:hAnsiTheme="majorBidi" w:cstheme="majorBidi"/>
          <w:sz w:val="18"/>
          <w:szCs w:val="18"/>
        </w:rPr>
        <w:t>, respectively.</w:t>
      </w:r>
    </w:p>
    <w:p w:rsidR="00B46A34" w:rsidRPr="00A629A4" w:rsidRDefault="00B46A34" w:rsidP="00B46A34">
      <w:pPr>
        <w:bidi w:val="0"/>
        <w:spacing w:line="240" w:lineRule="auto"/>
        <w:ind w:right="4"/>
        <w:jc w:val="center"/>
        <w:rPr>
          <w:rFonts w:asciiTheme="majorBidi" w:hAnsiTheme="majorBidi" w:cs="B Lotus"/>
          <w:sz w:val="18"/>
          <w:szCs w:val="18"/>
        </w:rPr>
      </w:pPr>
      <w:r w:rsidRPr="00A629A4">
        <w:rPr>
          <w:rFonts w:asciiTheme="majorBidi" w:eastAsia="Times New Roman" w:hAnsiTheme="majorBidi" w:cstheme="majorBidi"/>
          <w:sz w:val="18"/>
          <w:szCs w:val="18"/>
        </w:rPr>
        <w:t>*- Corresponding a</w:t>
      </w:r>
      <w:r w:rsidRPr="00A629A4">
        <w:rPr>
          <w:rFonts w:asciiTheme="majorBidi" w:hAnsiTheme="majorBidi" w:cs="B Lotus"/>
          <w:sz w:val="18"/>
          <w:szCs w:val="18"/>
        </w:rPr>
        <w:t>uthor Email: khorramdel@um.ac.ir</w:t>
      </w:r>
    </w:p>
    <w:p w:rsidR="00B46A34" w:rsidRPr="00A629A4" w:rsidRDefault="00B46A34" w:rsidP="00B46A34">
      <w:pPr>
        <w:bidi w:val="0"/>
        <w:spacing w:line="240" w:lineRule="auto"/>
        <w:ind w:right="4"/>
        <w:jc w:val="center"/>
        <w:rPr>
          <w:rFonts w:asciiTheme="majorBidi" w:eastAsia="Times New Roman" w:hAnsiTheme="majorBidi" w:cs="B Lotus"/>
          <w:b/>
          <w:bCs/>
          <w:color w:val="000000"/>
          <w:sz w:val="20"/>
          <w:szCs w:val="20"/>
          <w:lang w:eastAsia="en-US" w:bidi="ar-SA"/>
        </w:rPr>
      </w:pPr>
    </w:p>
    <w:p w:rsidR="00BB5DFF" w:rsidRPr="00A629A4" w:rsidRDefault="00BB5DFF" w:rsidP="00B46A34">
      <w:pPr>
        <w:bidi w:val="0"/>
        <w:spacing w:line="240" w:lineRule="auto"/>
        <w:ind w:right="4"/>
        <w:rPr>
          <w:rFonts w:asciiTheme="majorBidi" w:eastAsia="Times New Roman" w:hAnsiTheme="majorBidi" w:cs="B Nazanin"/>
          <w:color w:val="000000"/>
          <w:sz w:val="20"/>
          <w:szCs w:val="20"/>
        </w:rPr>
      </w:pPr>
    </w:p>
    <w:p w:rsidR="00125B99" w:rsidRPr="00A629A4" w:rsidRDefault="00125B99" w:rsidP="00BB5DFF">
      <w:pPr>
        <w:bidi w:val="0"/>
        <w:spacing w:line="240" w:lineRule="auto"/>
        <w:ind w:right="4"/>
        <w:rPr>
          <w:rFonts w:eastAsia="Times New Roman"/>
          <w:sz w:val="20"/>
          <w:szCs w:val="20"/>
        </w:rPr>
      </w:pPr>
      <w:r w:rsidRPr="00A629A4">
        <w:rPr>
          <w:rFonts w:eastAsia="Times New Roman"/>
          <w:b/>
          <w:bCs/>
          <w:sz w:val="20"/>
          <w:szCs w:val="20"/>
        </w:rPr>
        <w:t>Abstract</w:t>
      </w:r>
    </w:p>
    <w:p w:rsidR="00125B99" w:rsidRPr="00A629A4" w:rsidRDefault="00B46A34" w:rsidP="00A629A4">
      <w:pPr>
        <w:bidi w:val="0"/>
        <w:spacing w:line="240" w:lineRule="auto"/>
        <w:ind w:right="4"/>
        <w:rPr>
          <w:rFonts w:asciiTheme="majorBidi" w:eastAsia="Times New Roman" w:hAnsiTheme="majorBidi" w:cstheme="majorBidi"/>
          <w:sz w:val="20"/>
          <w:szCs w:val="20"/>
          <w:rtl/>
        </w:rPr>
      </w:pPr>
      <w:r w:rsidRPr="00A629A4">
        <w:rPr>
          <w:rFonts w:eastAsia="Times New Roman"/>
          <w:sz w:val="20"/>
          <w:szCs w:val="20"/>
        </w:rPr>
        <w:t xml:space="preserve">Saffron is considered to be </w:t>
      </w:r>
      <w:r w:rsidR="00BB5DFF" w:rsidRPr="00A629A4">
        <w:rPr>
          <w:rFonts w:eastAsia="Times New Roman"/>
          <w:sz w:val="20"/>
          <w:szCs w:val="20"/>
        </w:rPr>
        <w:t xml:space="preserve">as </w:t>
      </w:r>
      <w:r w:rsidRPr="00A629A4">
        <w:rPr>
          <w:rFonts w:eastAsia="Times New Roman"/>
          <w:sz w:val="20"/>
          <w:szCs w:val="20"/>
        </w:rPr>
        <w:t xml:space="preserve">one of the most expensive </w:t>
      </w:r>
      <w:r w:rsidR="00BB5DFF" w:rsidRPr="00A629A4">
        <w:rPr>
          <w:rFonts w:eastAsia="Times New Roman"/>
          <w:sz w:val="20"/>
          <w:szCs w:val="20"/>
        </w:rPr>
        <w:t>spices</w:t>
      </w:r>
      <w:r w:rsidRPr="00A629A4">
        <w:rPr>
          <w:rFonts w:eastAsia="Times New Roman"/>
          <w:sz w:val="20"/>
          <w:szCs w:val="20"/>
        </w:rPr>
        <w:t xml:space="preserve"> in the world. Its specific compounds are including </w:t>
      </w:r>
      <w:proofErr w:type="spellStart"/>
      <w:r w:rsidRPr="00A629A4">
        <w:rPr>
          <w:rFonts w:eastAsia="Times New Roman"/>
          <w:sz w:val="20"/>
          <w:szCs w:val="20"/>
        </w:rPr>
        <w:t>crocin</w:t>
      </w:r>
      <w:proofErr w:type="spellEnd"/>
      <w:r w:rsidRPr="00A629A4">
        <w:rPr>
          <w:rFonts w:eastAsia="Times New Roman"/>
          <w:sz w:val="20"/>
          <w:szCs w:val="20"/>
        </w:rPr>
        <w:t xml:space="preserve"> (coloring agent), </w:t>
      </w:r>
      <w:proofErr w:type="spellStart"/>
      <w:r w:rsidRPr="00A629A4">
        <w:rPr>
          <w:rFonts w:eastAsia="Times New Roman"/>
          <w:sz w:val="20"/>
          <w:szCs w:val="20"/>
        </w:rPr>
        <w:t>picrocrocin</w:t>
      </w:r>
      <w:proofErr w:type="spellEnd"/>
      <w:r w:rsidRPr="00A629A4">
        <w:rPr>
          <w:rFonts w:eastAsia="Times New Roman"/>
          <w:sz w:val="20"/>
          <w:szCs w:val="20"/>
        </w:rPr>
        <w:t xml:space="preserve"> (a specific bitter taste), </w:t>
      </w:r>
      <w:proofErr w:type="spellStart"/>
      <w:proofErr w:type="gramStart"/>
      <w:r w:rsidRPr="00A629A4">
        <w:rPr>
          <w:rFonts w:eastAsia="Times New Roman"/>
          <w:sz w:val="20"/>
          <w:szCs w:val="20"/>
        </w:rPr>
        <w:t>safranal</w:t>
      </w:r>
      <w:proofErr w:type="spellEnd"/>
      <w:proofErr w:type="gramEnd"/>
      <w:r w:rsidRPr="00A629A4">
        <w:rPr>
          <w:rFonts w:eastAsia="Times New Roman"/>
          <w:sz w:val="20"/>
          <w:szCs w:val="20"/>
        </w:rPr>
        <w:t xml:space="preserve"> (the main cause of odor).</w:t>
      </w:r>
      <w:r w:rsidR="00BB5DFF" w:rsidRPr="00A629A4">
        <w:rPr>
          <w:rFonts w:eastAsia="Times New Roman"/>
          <w:sz w:val="20"/>
          <w:szCs w:val="20"/>
        </w:rPr>
        <w:t xml:space="preserve"> </w:t>
      </w:r>
      <w:r w:rsidR="00125B99" w:rsidRPr="00A629A4">
        <w:rPr>
          <w:rFonts w:asciiTheme="majorBidi" w:eastAsia="Times New Roman" w:hAnsiTheme="majorBidi" w:cstheme="majorBidi"/>
          <w:sz w:val="20"/>
          <w:szCs w:val="20"/>
        </w:rPr>
        <w:t>Optimization of fertilizer and corm weight is a sustainable management approach to conserve resources and decline environmental pollutions. Response surface methodology (RSM) is a statistical method for optimization of multiple factors which determine optimum process conditions by combining experimental designs. In this work, effects of cow manure and corm weight on stigma yield and qualitative criteria of saffron using RSM was done. An experiment was conducted using central composite design with 13 treatme</w:t>
      </w:r>
      <w:r w:rsidR="00BB5DFF" w:rsidRPr="00A629A4">
        <w:rPr>
          <w:rFonts w:asciiTheme="majorBidi" w:eastAsia="Times New Roman" w:hAnsiTheme="majorBidi" w:cstheme="majorBidi"/>
          <w:sz w:val="20"/>
          <w:szCs w:val="20"/>
        </w:rPr>
        <w:t xml:space="preserve">nts and two replications at the </w:t>
      </w:r>
      <w:r w:rsidR="00125B99" w:rsidRPr="00A629A4">
        <w:rPr>
          <w:rFonts w:asciiTheme="majorBidi" w:eastAsia="Times New Roman" w:hAnsiTheme="majorBidi" w:cstheme="majorBidi"/>
          <w:sz w:val="20"/>
          <w:szCs w:val="20"/>
        </w:rPr>
        <w:t>Research Field of Ferdowsi University of Mashhad during the growing season of 201</w:t>
      </w:r>
      <w:r w:rsidR="00125B99" w:rsidRPr="00A629A4">
        <w:rPr>
          <w:rFonts w:asciiTheme="majorBidi" w:eastAsia="Times New Roman" w:hAnsiTheme="majorBidi" w:cstheme="majorBidi"/>
          <w:sz w:val="20"/>
          <w:szCs w:val="20"/>
        </w:rPr>
        <w:t>6</w:t>
      </w:r>
      <w:r w:rsidR="00125B99" w:rsidRPr="00A629A4">
        <w:rPr>
          <w:rFonts w:asciiTheme="majorBidi" w:eastAsia="Times New Roman" w:hAnsiTheme="majorBidi" w:cstheme="majorBidi"/>
          <w:sz w:val="20"/>
          <w:szCs w:val="20"/>
        </w:rPr>
        <w:t>-201</w:t>
      </w:r>
      <w:r w:rsidR="00125B99" w:rsidRPr="00A629A4">
        <w:rPr>
          <w:rFonts w:asciiTheme="majorBidi" w:eastAsia="Times New Roman" w:hAnsiTheme="majorBidi" w:cstheme="majorBidi"/>
          <w:sz w:val="20"/>
          <w:szCs w:val="20"/>
        </w:rPr>
        <w:t>8</w:t>
      </w:r>
      <w:r w:rsidR="00125B99" w:rsidRPr="00A629A4">
        <w:rPr>
          <w:rFonts w:asciiTheme="majorBidi" w:eastAsia="Times New Roman" w:hAnsiTheme="majorBidi" w:cstheme="majorBidi"/>
          <w:sz w:val="20"/>
          <w:szCs w:val="20"/>
        </w:rPr>
        <w:t xml:space="preserve">. The treatments were allocated based on low and high levels of </w:t>
      </w:r>
      <w:r w:rsidR="00125B99" w:rsidRPr="00A629A4">
        <w:rPr>
          <w:rFonts w:asciiTheme="majorBidi" w:eastAsia="Times New Roman" w:hAnsiTheme="majorBidi" w:cstheme="majorBidi"/>
          <w:sz w:val="20"/>
          <w:szCs w:val="20"/>
        </w:rPr>
        <w:t>cow manure</w:t>
      </w:r>
      <w:r w:rsidR="00125B99" w:rsidRPr="00A629A4">
        <w:rPr>
          <w:rFonts w:asciiTheme="majorBidi" w:eastAsia="Times New Roman" w:hAnsiTheme="majorBidi" w:cstheme="majorBidi"/>
          <w:sz w:val="20"/>
          <w:szCs w:val="20"/>
        </w:rPr>
        <w:t xml:space="preserve"> (0 and 40 </w:t>
      </w:r>
      <w:r w:rsidR="00125B99" w:rsidRPr="00A629A4">
        <w:rPr>
          <w:rFonts w:asciiTheme="majorBidi" w:eastAsia="Times New Roman" w:hAnsiTheme="majorBidi" w:cstheme="majorBidi"/>
          <w:sz w:val="20"/>
          <w:szCs w:val="20"/>
        </w:rPr>
        <w:t>t</w:t>
      </w:r>
      <w:r w:rsidR="00125B99" w:rsidRPr="00A629A4">
        <w:rPr>
          <w:rFonts w:asciiTheme="majorBidi" w:eastAsia="Times New Roman" w:hAnsiTheme="majorBidi" w:cstheme="majorBidi"/>
          <w:sz w:val="20"/>
          <w:szCs w:val="20"/>
        </w:rPr>
        <w:t>.</w:t>
      </w:r>
      <w:r w:rsidR="00125B99" w:rsidRPr="00A629A4">
        <w:rPr>
          <w:rFonts w:asciiTheme="majorBidi" w:eastAsia="Times New Roman" w:hAnsiTheme="majorBidi" w:cstheme="majorBidi"/>
          <w:sz w:val="20"/>
          <w:szCs w:val="20"/>
        </w:rPr>
        <w:t>ha</w:t>
      </w:r>
      <w:r w:rsidR="00125B99" w:rsidRPr="00A629A4">
        <w:rPr>
          <w:rFonts w:asciiTheme="majorBidi" w:eastAsia="Times New Roman" w:hAnsiTheme="majorBidi" w:cstheme="majorBidi"/>
          <w:sz w:val="20"/>
          <w:szCs w:val="20"/>
          <w:vertAlign w:val="superscript"/>
        </w:rPr>
        <w:t>-</w:t>
      </w:r>
      <w:r w:rsidR="00125B99" w:rsidRPr="00A629A4">
        <w:rPr>
          <w:rFonts w:asciiTheme="majorBidi" w:eastAsia="Times New Roman" w:hAnsiTheme="majorBidi" w:cstheme="majorBidi"/>
          <w:sz w:val="20"/>
          <w:szCs w:val="20"/>
          <w:vertAlign w:val="superscript"/>
        </w:rPr>
        <w:t>1</w:t>
      </w:r>
      <w:r w:rsidR="00125B99" w:rsidRPr="00A629A4">
        <w:rPr>
          <w:rFonts w:asciiTheme="majorBidi" w:eastAsia="Times New Roman" w:hAnsiTheme="majorBidi" w:cstheme="majorBidi"/>
          <w:sz w:val="20"/>
          <w:szCs w:val="20"/>
        </w:rPr>
        <w:t xml:space="preserve">, respectively) and </w:t>
      </w:r>
      <w:r w:rsidR="00125B99" w:rsidRPr="00A629A4">
        <w:rPr>
          <w:rFonts w:asciiTheme="majorBidi" w:eastAsia="Times New Roman" w:hAnsiTheme="majorBidi" w:cstheme="majorBidi"/>
          <w:sz w:val="20"/>
          <w:szCs w:val="20"/>
        </w:rPr>
        <w:t>corm weight</w:t>
      </w:r>
      <w:r w:rsidR="00125B99" w:rsidRPr="00A629A4">
        <w:rPr>
          <w:rFonts w:asciiTheme="majorBidi" w:eastAsia="Times New Roman" w:hAnsiTheme="majorBidi" w:cstheme="majorBidi"/>
          <w:sz w:val="20"/>
          <w:szCs w:val="20"/>
        </w:rPr>
        <w:t xml:space="preserve"> (</w:t>
      </w:r>
      <w:r w:rsidR="00125B99" w:rsidRPr="00A629A4">
        <w:rPr>
          <w:rFonts w:asciiTheme="majorBidi" w:eastAsia="Times New Roman" w:hAnsiTheme="majorBidi" w:cstheme="majorBidi"/>
          <w:sz w:val="20"/>
          <w:szCs w:val="20"/>
        </w:rPr>
        <w:t>7 and 2</w:t>
      </w:r>
      <w:r w:rsidR="00125B99" w:rsidRPr="00A629A4">
        <w:rPr>
          <w:rFonts w:asciiTheme="majorBidi" w:eastAsia="Times New Roman" w:hAnsiTheme="majorBidi" w:cstheme="majorBidi"/>
          <w:sz w:val="20"/>
          <w:szCs w:val="20"/>
        </w:rPr>
        <w:t xml:space="preserve">0 </w:t>
      </w:r>
      <w:r w:rsidR="00125B99" w:rsidRPr="00A629A4">
        <w:rPr>
          <w:rFonts w:asciiTheme="majorBidi" w:eastAsia="Times New Roman" w:hAnsiTheme="majorBidi" w:cstheme="majorBidi"/>
          <w:sz w:val="20"/>
          <w:szCs w:val="20"/>
        </w:rPr>
        <w:t>t.</w:t>
      </w:r>
      <w:r w:rsidR="00125B99" w:rsidRPr="00A629A4">
        <w:rPr>
          <w:rFonts w:asciiTheme="majorBidi" w:eastAsia="Times New Roman" w:hAnsiTheme="majorBidi" w:cstheme="majorBidi"/>
          <w:sz w:val="20"/>
          <w:szCs w:val="20"/>
        </w:rPr>
        <w:t>ha</w:t>
      </w:r>
      <w:r w:rsidR="00125B99" w:rsidRPr="00A629A4">
        <w:rPr>
          <w:rFonts w:asciiTheme="majorBidi" w:eastAsia="Times New Roman" w:hAnsiTheme="majorBidi" w:cstheme="majorBidi"/>
          <w:sz w:val="20"/>
          <w:szCs w:val="20"/>
          <w:vertAlign w:val="superscript"/>
        </w:rPr>
        <w:t>-1</w:t>
      </w:r>
      <w:r w:rsidR="00125B99" w:rsidRPr="00A629A4">
        <w:rPr>
          <w:rFonts w:asciiTheme="majorBidi" w:eastAsia="Times New Roman" w:hAnsiTheme="majorBidi" w:cstheme="majorBidi"/>
          <w:sz w:val="20"/>
          <w:szCs w:val="20"/>
        </w:rPr>
        <w:t xml:space="preserve">, respectively). </w:t>
      </w:r>
      <w:r w:rsidR="00125B99" w:rsidRPr="00A629A4">
        <w:rPr>
          <w:rFonts w:asciiTheme="majorBidi" w:eastAsia="Times New Roman" w:hAnsiTheme="majorBidi" w:cstheme="majorBidi"/>
          <w:sz w:val="20"/>
          <w:szCs w:val="20"/>
        </w:rPr>
        <w:t>Stigma yield</w:t>
      </w:r>
      <w:r w:rsidRPr="00A629A4">
        <w:rPr>
          <w:rFonts w:asciiTheme="majorBidi" w:eastAsia="Times New Roman" w:hAnsiTheme="majorBidi" w:cstheme="majorBidi"/>
          <w:sz w:val="20"/>
          <w:szCs w:val="20"/>
        </w:rPr>
        <w:t xml:space="preserve"> and </w:t>
      </w:r>
      <w:proofErr w:type="spellStart"/>
      <w:r w:rsidR="00125B99" w:rsidRPr="00A629A4">
        <w:rPr>
          <w:rFonts w:asciiTheme="majorBidi" w:eastAsia="Times New Roman" w:hAnsiTheme="majorBidi" w:cstheme="majorBidi"/>
          <w:sz w:val="20"/>
          <w:szCs w:val="20"/>
        </w:rPr>
        <w:t>crocin</w:t>
      </w:r>
      <w:proofErr w:type="spellEnd"/>
      <w:r w:rsidR="00125B99" w:rsidRPr="00A629A4">
        <w:rPr>
          <w:rFonts w:asciiTheme="majorBidi" w:eastAsia="Times New Roman" w:hAnsiTheme="majorBidi" w:cstheme="majorBidi"/>
          <w:sz w:val="20"/>
          <w:szCs w:val="20"/>
        </w:rPr>
        <w:t xml:space="preserve">, </w:t>
      </w:r>
      <w:proofErr w:type="spellStart"/>
      <w:r w:rsidR="00125B99" w:rsidRPr="00A629A4">
        <w:rPr>
          <w:rFonts w:asciiTheme="majorBidi" w:eastAsia="Times New Roman" w:hAnsiTheme="majorBidi" w:cstheme="majorBidi"/>
          <w:sz w:val="20"/>
          <w:szCs w:val="20"/>
        </w:rPr>
        <w:t>picrocrocin</w:t>
      </w:r>
      <w:proofErr w:type="spellEnd"/>
      <w:r w:rsidR="00125B99" w:rsidRPr="00A629A4">
        <w:rPr>
          <w:rFonts w:asciiTheme="majorBidi" w:eastAsia="Times New Roman" w:hAnsiTheme="majorBidi" w:cstheme="majorBidi"/>
          <w:sz w:val="20"/>
          <w:szCs w:val="20"/>
        </w:rPr>
        <w:t xml:space="preserve"> and </w:t>
      </w:r>
      <w:proofErr w:type="spellStart"/>
      <w:r w:rsidR="00125B99" w:rsidRPr="00A629A4">
        <w:rPr>
          <w:rFonts w:asciiTheme="majorBidi" w:eastAsia="Times New Roman" w:hAnsiTheme="majorBidi" w:cstheme="majorBidi"/>
          <w:sz w:val="20"/>
          <w:szCs w:val="20"/>
        </w:rPr>
        <w:t>safranal</w:t>
      </w:r>
      <w:proofErr w:type="spellEnd"/>
      <w:r w:rsidR="00125B99" w:rsidRPr="00A629A4">
        <w:rPr>
          <w:rFonts w:asciiTheme="majorBidi" w:eastAsia="Times New Roman" w:hAnsiTheme="majorBidi" w:cstheme="majorBidi"/>
          <w:sz w:val="20"/>
          <w:szCs w:val="20"/>
        </w:rPr>
        <w:t xml:space="preserve"> </w:t>
      </w:r>
      <w:r w:rsidRPr="00A629A4">
        <w:rPr>
          <w:rFonts w:asciiTheme="majorBidi" w:eastAsia="Times New Roman" w:hAnsiTheme="majorBidi" w:cstheme="majorBidi"/>
          <w:sz w:val="20"/>
          <w:szCs w:val="20"/>
        </w:rPr>
        <w:t xml:space="preserve">contents </w:t>
      </w:r>
      <w:r w:rsidR="00125B99" w:rsidRPr="00A629A4">
        <w:rPr>
          <w:rFonts w:asciiTheme="majorBidi" w:eastAsia="Times New Roman" w:hAnsiTheme="majorBidi" w:cstheme="majorBidi"/>
          <w:sz w:val="20"/>
          <w:szCs w:val="20"/>
        </w:rPr>
        <w:t>were calculated as dependent variables and changes of these variables were evaluated by a regression model. The quality of the fitted model was judged using the determination coefficient (R</w:t>
      </w:r>
      <w:r w:rsidR="00125B99" w:rsidRPr="00A629A4">
        <w:rPr>
          <w:rFonts w:asciiTheme="majorBidi" w:eastAsia="Times New Roman" w:hAnsiTheme="majorBidi" w:cstheme="majorBidi"/>
          <w:sz w:val="20"/>
          <w:szCs w:val="20"/>
          <w:vertAlign w:val="superscript"/>
        </w:rPr>
        <w:t>2</w:t>
      </w:r>
      <w:r w:rsidR="00125B99" w:rsidRPr="00A629A4">
        <w:rPr>
          <w:rFonts w:asciiTheme="majorBidi" w:eastAsia="Times New Roman" w:hAnsiTheme="majorBidi" w:cstheme="majorBidi"/>
          <w:sz w:val="20"/>
          <w:szCs w:val="20"/>
        </w:rPr>
        <w:t>).</w:t>
      </w:r>
      <w:r w:rsidR="0062041E" w:rsidRPr="00A629A4">
        <w:rPr>
          <w:rFonts w:asciiTheme="majorBidi" w:eastAsia="Times New Roman" w:hAnsiTheme="majorBidi" w:cstheme="majorBidi"/>
          <w:sz w:val="20"/>
          <w:szCs w:val="20"/>
        </w:rPr>
        <w:t xml:space="preserve"> </w:t>
      </w:r>
      <w:r w:rsidR="00125B99" w:rsidRPr="00A629A4">
        <w:rPr>
          <w:rFonts w:asciiTheme="majorBidi" w:eastAsia="Times New Roman" w:hAnsiTheme="majorBidi" w:cs="B Lotus"/>
          <w:sz w:val="20"/>
          <w:szCs w:val="20"/>
        </w:rPr>
        <w:t xml:space="preserve">The results showed that </w:t>
      </w:r>
      <w:r w:rsidR="00A629A4">
        <w:rPr>
          <w:rFonts w:asciiTheme="majorBidi" w:eastAsia="Times New Roman" w:hAnsiTheme="majorBidi" w:cs="B Lotus"/>
          <w:sz w:val="20"/>
          <w:szCs w:val="20"/>
        </w:rPr>
        <w:t xml:space="preserve">the </w:t>
      </w:r>
      <w:r w:rsidR="00125B99" w:rsidRPr="00A629A4">
        <w:rPr>
          <w:rFonts w:asciiTheme="majorBidi" w:eastAsia="Times New Roman" w:hAnsiTheme="majorBidi" w:cs="B Lotus"/>
          <w:sz w:val="20"/>
          <w:szCs w:val="20"/>
        </w:rPr>
        <w:t xml:space="preserve">effect of linear component was significant </w:t>
      </w:r>
      <w:r w:rsidR="00125B99" w:rsidRPr="00A629A4">
        <w:rPr>
          <w:rFonts w:asciiTheme="majorBidi" w:eastAsia="Times New Roman" w:hAnsiTheme="majorBidi" w:cs="B Lotus"/>
          <w:sz w:val="20"/>
          <w:szCs w:val="20"/>
        </w:rPr>
        <w:t>(p</w:t>
      </w:r>
      <w:r w:rsidR="00125B99" w:rsidRPr="00A629A4">
        <w:rPr>
          <w:rFonts w:asciiTheme="majorBidi" w:eastAsia="Times New Roman" w:hAnsiTheme="majorBidi" w:cstheme="majorBidi"/>
          <w:sz w:val="20"/>
          <w:szCs w:val="20"/>
        </w:rPr>
        <w:t>≤</w:t>
      </w:r>
      <w:r w:rsidR="00125B99" w:rsidRPr="00A629A4">
        <w:rPr>
          <w:rFonts w:asciiTheme="majorBidi" w:eastAsia="Times New Roman" w:hAnsiTheme="majorBidi" w:cs="B Lotus"/>
          <w:sz w:val="20"/>
          <w:szCs w:val="20"/>
        </w:rPr>
        <w:t xml:space="preserve">0.01) </w:t>
      </w:r>
      <w:r w:rsidR="00125B99" w:rsidRPr="00A629A4">
        <w:rPr>
          <w:rFonts w:asciiTheme="majorBidi" w:eastAsia="Times New Roman" w:hAnsiTheme="majorBidi" w:cs="B Lotus"/>
          <w:sz w:val="20"/>
          <w:szCs w:val="20"/>
        </w:rPr>
        <w:t xml:space="preserve">on all studied characteristics. Effect of square component was significant </w:t>
      </w:r>
      <w:r w:rsidR="00125B99" w:rsidRPr="00A629A4">
        <w:rPr>
          <w:rFonts w:asciiTheme="majorBidi" w:eastAsia="Times New Roman" w:hAnsiTheme="majorBidi" w:cs="B Lotus"/>
          <w:sz w:val="20"/>
          <w:szCs w:val="20"/>
        </w:rPr>
        <w:t>(</w:t>
      </w:r>
      <w:r w:rsidR="00125B99" w:rsidRPr="00A629A4">
        <w:rPr>
          <w:rFonts w:asciiTheme="majorBidi" w:eastAsia="Times New Roman" w:hAnsiTheme="majorBidi" w:cs="B Lotus"/>
          <w:sz w:val="20"/>
          <w:szCs w:val="20"/>
        </w:rPr>
        <w:t>p</w:t>
      </w:r>
      <w:r w:rsidR="00125B99" w:rsidRPr="00A629A4">
        <w:rPr>
          <w:rFonts w:asciiTheme="majorBidi" w:eastAsia="Times New Roman" w:hAnsiTheme="majorBidi" w:cstheme="majorBidi"/>
          <w:sz w:val="20"/>
          <w:szCs w:val="20"/>
        </w:rPr>
        <w:t>≤</w:t>
      </w:r>
      <w:r w:rsidR="00125B99" w:rsidRPr="00A629A4">
        <w:rPr>
          <w:rFonts w:asciiTheme="majorBidi" w:eastAsia="Times New Roman" w:hAnsiTheme="majorBidi" w:cs="B Lotus"/>
          <w:sz w:val="20"/>
          <w:szCs w:val="20"/>
        </w:rPr>
        <w:t>0.01</w:t>
      </w:r>
      <w:r w:rsidR="00125B99" w:rsidRPr="00A629A4">
        <w:rPr>
          <w:rFonts w:asciiTheme="majorBidi" w:eastAsia="Times New Roman" w:hAnsiTheme="majorBidi" w:cs="B Lotus"/>
          <w:sz w:val="20"/>
          <w:szCs w:val="20"/>
        </w:rPr>
        <w:t xml:space="preserve">) </w:t>
      </w:r>
      <w:r w:rsidR="00125B99" w:rsidRPr="00A629A4">
        <w:rPr>
          <w:rFonts w:asciiTheme="majorBidi" w:eastAsia="Times New Roman" w:hAnsiTheme="majorBidi" w:cs="B Lotus"/>
          <w:sz w:val="20"/>
          <w:szCs w:val="20"/>
        </w:rPr>
        <w:t xml:space="preserve">on all studied criteria except for </w:t>
      </w:r>
      <w:proofErr w:type="spellStart"/>
      <w:r w:rsidR="00125B99" w:rsidRPr="00A629A4">
        <w:rPr>
          <w:rFonts w:asciiTheme="majorBidi" w:eastAsia="Times New Roman" w:hAnsiTheme="majorBidi" w:cs="B Lotus"/>
          <w:sz w:val="20"/>
          <w:szCs w:val="20"/>
        </w:rPr>
        <w:t>crocin</w:t>
      </w:r>
      <w:proofErr w:type="spellEnd"/>
      <w:r w:rsidR="00125B99" w:rsidRPr="00A629A4">
        <w:rPr>
          <w:rFonts w:asciiTheme="majorBidi" w:eastAsia="Times New Roman" w:hAnsiTheme="majorBidi" w:cs="B Lotus"/>
          <w:sz w:val="20"/>
          <w:szCs w:val="20"/>
        </w:rPr>
        <w:t xml:space="preserve"> content. </w:t>
      </w:r>
      <w:r w:rsidR="00125B99" w:rsidRPr="00A629A4">
        <w:rPr>
          <w:rFonts w:asciiTheme="majorBidi" w:eastAsia="Times New Roman" w:hAnsiTheme="majorBidi" w:cs="B Lotus"/>
          <w:sz w:val="20"/>
          <w:szCs w:val="20"/>
        </w:rPr>
        <w:t>Interaction effect of full quadratic was</w:t>
      </w:r>
      <w:r w:rsidR="00125B99" w:rsidRPr="00A629A4">
        <w:rPr>
          <w:rFonts w:asciiTheme="majorBidi" w:eastAsia="Times New Roman" w:hAnsiTheme="majorBidi" w:cs="B Lotus"/>
          <w:sz w:val="20"/>
          <w:szCs w:val="20"/>
        </w:rPr>
        <w:t xml:space="preserve"> not</w:t>
      </w:r>
      <w:r w:rsidR="00125B99" w:rsidRPr="00A629A4">
        <w:rPr>
          <w:rFonts w:asciiTheme="majorBidi" w:eastAsia="Times New Roman" w:hAnsiTheme="majorBidi" w:cs="B Lotus"/>
          <w:sz w:val="20"/>
          <w:szCs w:val="20"/>
        </w:rPr>
        <w:t xml:space="preserve"> significant on </w:t>
      </w:r>
      <w:r w:rsidR="00625F1C" w:rsidRPr="00A629A4">
        <w:rPr>
          <w:rFonts w:asciiTheme="majorBidi" w:eastAsia="Times New Roman" w:hAnsiTheme="majorBidi" w:cs="B Lotus"/>
          <w:sz w:val="20"/>
          <w:szCs w:val="20"/>
        </w:rPr>
        <w:t xml:space="preserve">none </w:t>
      </w:r>
      <w:r w:rsidR="0062041E" w:rsidRPr="00A629A4">
        <w:rPr>
          <w:rFonts w:asciiTheme="majorBidi" w:eastAsia="Times New Roman" w:hAnsiTheme="majorBidi" w:cs="B Lotus"/>
          <w:sz w:val="20"/>
          <w:szCs w:val="20"/>
        </w:rPr>
        <w:t xml:space="preserve">of these traits. </w:t>
      </w:r>
      <w:r w:rsidR="00BB5DFF" w:rsidRPr="00A629A4">
        <w:rPr>
          <w:rFonts w:asciiTheme="majorBidi" w:eastAsia="Times New Roman" w:hAnsiTheme="majorBidi" w:cstheme="majorBidi"/>
          <w:sz w:val="20"/>
          <w:szCs w:val="20"/>
        </w:rPr>
        <w:t>The range of R</w:t>
      </w:r>
      <w:r w:rsidR="00BB5DFF" w:rsidRPr="00A629A4">
        <w:rPr>
          <w:rFonts w:asciiTheme="majorBidi" w:eastAsia="Times New Roman" w:hAnsiTheme="majorBidi" w:cstheme="majorBidi"/>
          <w:sz w:val="20"/>
          <w:szCs w:val="20"/>
          <w:vertAlign w:val="superscript"/>
        </w:rPr>
        <w:t>2</w:t>
      </w:r>
      <w:r w:rsidR="00BB5DFF" w:rsidRPr="00A629A4">
        <w:rPr>
          <w:rFonts w:asciiTheme="majorBidi" w:eastAsia="Times New Roman" w:hAnsiTheme="majorBidi" w:cstheme="majorBidi"/>
          <w:sz w:val="20"/>
          <w:szCs w:val="20"/>
        </w:rPr>
        <w:t xml:space="preserve"> w</w:t>
      </w:r>
      <w:r w:rsidR="00BB5DFF" w:rsidRPr="00A629A4">
        <w:rPr>
          <w:rFonts w:asciiTheme="majorBidi" w:eastAsia="Times New Roman" w:hAnsiTheme="majorBidi" w:cstheme="majorBidi"/>
          <w:sz w:val="20"/>
          <w:szCs w:val="20"/>
        </w:rPr>
        <w:t>as</w:t>
      </w:r>
      <w:r w:rsidR="00BB5DFF" w:rsidRPr="00A629A4">
        <w:rPr>
          <w:rFonts w:asciiTheme="majorBidi" w:eastAsia="Times New Roman" w:hAnsiTheme="majorBidi" w:cstheme="majorBidi"/>
          <w:sz w:val="20"/>
          <w:szCs w:val="20"/>
        </w:rPr>
        <w:t xml:space="preserve"> calculated from 79.28 to 94.30. </w:t>
      </w:r>
      <w:r w:rsidR="00125B99" w:rsidRPr="00A629A4">
        <w:rPr>
          <w:rFonts w:asciiTheme="majorBidi" w:eastAsia="Times New Roman" w:hAnsiTheme="majorBidi" w:cs="B Lotus"/>
          <w:sz w:val="20"/>
          <w:szCs w:val="20"/>
        </w:rPr>
        <w:t>The highest estimated and observed value</w:t>
      </w:r>
      <w:r w:rsidR="0062041E" w:rsidRPr="00A629A4">
        <w:rPr>
          <w:rFonts w:asciiTheme="majorBidi" w:eastAsia="Times New Roman" w:hAnsiTheme="majorBidi" w:cs="B Lotus"/>
          <w:sz w:val="20"/>
          <w:szCs w:val="20"/>
        </w:rPr>
        <w:t>s</w:t>
      </w:r>
      <w:r w:rsidR="00125B99" w:rsidRPr="00A629A4">
        <w:rPr>
          <w:rFonts w:asciiTheme="majorBidi" w:eastAsia="Times New Roman" w:hAnsiTheme="majorBidi" w:cs="B Lotus"/>
          <w:sz w:val="20"/>
          <w:szCs w:val="20"/>
        </w:rPr>
        <w:t xml:space="preserve"> of </w:t>
      </w:r>
      <w:proofErr w:type="spellStart"/>
      <w:r w:rsidR="0062041E" w:rsidRPr="00A629A4">
        <w:rPr>
          <w:rFonts w:asciiTheme="majorBidi" w:eastAsia="Times New Roman" w:hAnsiTheme="majorBidi" w:cs="B Lotus"/>
          <w:sz w:val="20"/>
          <w:szCs w:val="20"/>
        </w:rPr>
        <w:t>safranal</w:t>
      </w:r>
      <w:proofErr w:type="spellEnd"/>
      <w:r w:rsidR="0062041E" w:rsidRPr="00A629A4">
        <w:rPr>
          <w:rFonts w:asciiTheme="majorBidi" w:eastAsia="Times New Roman" w:hAnsiTheme="majorBidi" w:cs="B Lotus"/>
          <w:sz w:val="20"/>
          <w:szCs w:val="20"/>
        </w:rPr>
        <w:t xml:space="preserve"> (38.94 and </w:t>
      </w:r>
      <w:proofErr w:type="gramStart"/>
      <w:r w:rsidR="0062041E" w:rsidRPr="00A629A4">
        <w:rPr>
          <w:rFonts w:asciiTheme="majorBidi" w:eastAsia="Times New Roman" w:hAnsiTheme="majorBidi" w:cs="B Lotus"/>
          <w:sz w:val="20"/>
          <w:szCs w:val="20"/>
        </w:rPr>
        <w:t xml:space="preserve">38.07 </w:t>
      </w:r>
      <w:proofErr w:type="gramEnd"/>
      <m:oMath>
        <m:sSubSup>
          <m:sSubSupPr>
            <m:ctrlPr>
              <w:rPr>
                <w:rFonts w:ascii="Cambria Math" w:eastAsia="Times New Roman" w:hAnsi="Cambria Math" w:cs="B Nazanin"/>
                <w:i/>
                <w:sz w:val="20"/>
                <w:szCs w:val="20"/>
              </w:rPr>
            </m:ctrlPr>
          </m:sSubSupPr>
          <m:e>
            <m:r>
              <w:rPr>
                <w:rFonts w:ascii="Cambria Math" w:eastAsia="Times New Roman" w:hAnsi="Cambria Math" w:cs="B Nazanin"/>
                <w:sz w:val="20"/>
                <w:szCs w:val="20"/>
              </w:rPr>
              <m:t>E</m:t>
            </m:r>
          </m:e>
          <m:sub>
            <m:r>
              <w:rPr>
                <w:rFonts w:ascii="Cambria Math" w:eastAsia="Times New Roman" w:hAnsi="Cambria Math" w:cs="B Nazanin"/>
                <w:sz w:val="20"/>
                <w:szCs w:val="20"/>
              </w:rPr>
              <m:t>330</m:t>
            </m:r>
          </m:sub>
          <m:sup>
            <m:r>
              <w:rPr>
                <w:rFonts w:ascii="Cambria Math" w:eastAsia="Times New Roman" w:hAnsi="Cambria Math" w:cs="B Nazanin"/>
                <w:sz w:val="20"/>
                <w:szCs w:val="20"/>
              </w:rPr>
              <m:t>1%</m:t>
            </m:r>
          </m:sup>
        </m:sSubSup>
      </m:oMath>
      <w:r w:rsidR="0062041E" w:rsidRPr="00A629A4">
        <w:rPr>
          <w:rFonts w:asciiTheme="majorBidi" w:eastAsia="Times New Roman" w:hAnsiTheme="majorBidi" w:cs="B Lotus"/>
          <w:sz w:val="20"/>
          <w:szCs w:val="20"/>
        </w:rPr>
        <w:t>, respectively</w:t>
      </w:r>
      <w:r w:rsidR="0062041E" w:rsidRPr="00A629A4">
        <w:rPr>
          <w:rFonts w:asciiTheme="majorBidi" w:eastAsia="Times New Roman" w:hAnsiTheme="majorBidi" w:cs="B Lotus"/>
          <w:sz w:val="20"/>
          <w:szCs w:val="20"/>
        </w:rPr>
        <w:t xml:space="preserve">) and </w:t>
      </w:r>
      <w:proofErr w:type="spellStart"/>
      <w:r w:rsidR="0062041E" w:rsidRPr="00A629A4">
        <w:rPr>
          <w:rFonts w:asciiTheme="majorBidi" w:eastAsia="Times New Roman" w:hAnsiTheme="majorBidi" w:cs="B Lotus"/>
          <w:sz w:val="20"/>
          <w:szCs w:val="20"/>
        </w:rPr>
        <w:t>crocin</w:t>
      </w:r>
      <w:proofErr w:type="spellEnd"/>
      <w:r w:rsidR="0062041E" w:rsidRPr="00A629A4">
        <w:rPr>
          <w:rFonts w:asciiTheme="majorBidi" w:eastAsia="Times New Roman" w:hAnsiTheme="majorBidi" w:cs="B Lotus"/>
          <w:sz w:val="20"/>
          <w:szCs w:val="20"/>
        </w:rPr>
        <w:t xml:space="preserve"> (170.41 and 170.36 </w:t>
      </w:r>
      <m:oMath>
        <m:sSubSup>
          <m:sSubSupPr>
            <m:ctrlPr>
              <w:rPr>
                <w:rFonts w:ascii="Cambria Math" w:eastAsia="Times New Roman" w:hAnsi="Cambria Math" w:cs="B Nazanin"/>
                <w:i/>
                <w:sz w:val="20"/>
                <w:szCs w:val="20"/>
              </w:rPr>
            </m:ctrlPr>
          </m:sSubSupPr>
          <m:e>
            <m:r>
              <w:rPr>
                <w:rFonts w:ascii="Cambria Math" w:eastAsia="Times New Roman" w:hAnsi="Cambria Math" w:cs="B Nazanin"/>
                <w:sz w:val="20"/>
                <w:szCs w:val="20"/>
              </w:rPr>
              <m:t>E</m:t>
            </m:r>
          </m:e>
          <m:sub>
            <m:r>
              <w:rPr>
                <w:rFonts w:ascii="Cambria Math" w:eastAsia="Times New Roman" w:hAnsi="Cambria Math" w:cs="B Nazanin"/>
                <w:sz w:val="20"/>
                <w:szCs w:val="20"/>
              </w:rPr>
              <m:t>440</m:t>
            </m:r>
          </m:sub>
          <m:sup>
            <m:r>
              <w:rPr>
                <w:rFonts w:ascii="Cambria Math" w:eastAsia="Times New Roman" w:hAnsi="Cambria Math" w:cs="B Nazanin"/>
                <w:sz w:val="20"/>
                <w:szCs w:val="20"/>
              </w:rPr>
              <m:t>1%</m:t>
            </m:r>
          </m:sup>
        </m:sSubSup>
      </m:oMath>
      <w:r w:rsidR="0062041E" w:rsidRPr="00A629A4">
        <w:rPr>
          <w:rFonts w:asciiTheme="majorBidi" w:eastAsia="Times New Roman" w:hAnsiTheme="majorBidi" w:cs="B Lotus"/>
          <w:sz w:val="20"/>
          <w:szCs w:val="20"/>
        </w:rPr>
        <w:t>, respectively</w:t>
      </w:r>
      <w:r w:rsidR="0062041E" w:rsidRPr="00A629A4">
        <w:rPr>
          <w:rFonts w:asciiTheme="majorBidi" w:eastAsia="Times New Roman" w:hAnsiTheme="majorBidi" w:cs="B Lotus"/>
          <w:sz w:val="20"/>
          <w:szCs w:val="20"/>
        </w:rPr>
        <w:t xml:space="preserve">) contents </w:t>
      </w:r>
      <w:r w:rsidR="00125B99" w:rsidRPr="00A629A4">
        <w:rPr>
          <w:rFonts w:asciiTheme="majorBidi" w:eastAsia="Times New Roman" w:hAnsiTheme="majorBidi" w:cs="B Lotus"/>
          <w:sz w:val="20"/>
          <w:szCs w:val="20"/>
        </w:rPr>
        <w:t xml:space="preserve">were </w:t>
      </w:r>
      <w:r w:rsidR="00A629A4">
        <w:rPr>
          <w:rFonts w:asciiTheme="majorBidi" w:eastAsia="Times New Roman" w:hAnsiTheme="majorBidi" w:cs="B Lotus"/>
          <w:sz w:val="20"/>
          <w:szCs w:val="20"/>
        </w:rPr>
        <w:t>recorded</w:t>
      </w:r>
      <w:r w:rsidR="00125B99" w:rsidRPr="00A629A4">
        <w:rPr>
          <w:rFonts w:asciiTheme="majorBidi" w:eastAsia="Times New Roman" w:hAnsiTheme="majorBidi" w:cs="B Lotus"/>
          <w:sz w:val="20"/>
          <w:szCs w:val="20"/>
        </w:rPr>
        <w:t xml:space="preserve"> for </w:t>
      </w:r>
      <w:r w:rsidR="0062041E" w:rsidRPr="00A629A4">
        <w:rPr>
          <w:rFonts w:asciiTheme="majorBidi" w:eastAsia="Times New Roman" w:hAnsiTheme="majorBidi" w:cs="B Lotus"/>
          <w:sz w:val="20"/>
          <w:szCs w:val="20"/>
        </w:rPr>
        <w:t>40 t cow manure per ha</w:t>
      </w:r>
      <w:r w:rsidR="00125B99" w:rsidRPr="00A629A4">
        <w:rPr>
          <w:rFonts w:asciiTheme="majorBidi" w:eastAsia="Times New Roman" w:hAnsiTheme="majorBidi" w:cs="B Lotus"/>
          <w:sz w:val="20"/>
          <w:szCs w:val="20"/>
          <w:vertAlign w:val="superscript"/>
        </w:rPr>
        <w:t>-</w:t>
      </w:r>
      <w:r w:rsidR="0062041E" w:rsidRPr="00A629A4">
        <w:rPr>
          <w:rFonts w:asciiTheme="majorBidi" w:eastAsia="Times New Roman" w:hAnsiTheme="majorBidi" w:cs="B Lotus"/>
          <w:sz w:val="20"/>
          <w:szCs w:val="20"/>
          <w:vertAlign w:val="superscript"/>
        </w:rPr>
        <w:t>1</w:t>
      </w:r>
      <w:r w:rsidR="00125B99" w:rsidRPr="00A629A4">
        <w:rPr>
          <w:rFonts w:asciiTheme="majorBidi" w:eastAsia="Times New Roman" w:hAnsiTheme="majorBidi" w:cs="B Lotus"/>
          <w:sz w:val="20"/>
          <w:szCs w:val="20"/>
        </w:rPr>
        <w:t xml:space="preserve"> and </w:t>
      </w:r>
      <w:r w:rsidR="0062041E" w:rsidRPr="00A629A4">
        <w:rPr>
          <w:rFonts w:asciiTheme="majorBidi" w:eastAsia="Times New Roman" w:hAnsiTheme="majorBidi" w:cs="B Lotus"/>
          <w:sz w:val="20"/>
          <w:szCs w:val="20"/>
        </w:rPr>
        <w:t>20 t corms per ha</w:t>
      </w:r>
      <w:r w:rsidR="00125B99" w:rsidRPr="00A629A4">
        <w:rPr>
          <w:rFonts w:asciiTheme="majorBidi" w:eastAsia="Times New Roman" w:hAnsiTheme="majorBidi" w:cs="B Lotus"/>
          <w:sz w:val="20"/>
          <w:szCs w:val="20"/>
        </w:rPr>
        <w:t xml:space="preserve">. </w:t>
      </w:r>
      <w:r w:rsidR="00125B99" w:rsidRPr="00A629A4">
        <w:rPr>
          <w:rFonts w:asciiTheme="majorBidi" w:eastAsia="Times New Roman" w:hAnsiTheme="majorBidi" w:cstheme="majorBidi"/>
          <w:sz w:val="20"/>
          <w:szCs w:val="20"/>
        </w:rPr>
        <w:t xml:space="preserve">The slope of </w:t>
      </w:r>
      <w:r w:rsidR="0062041E" w:rsidRPr="00A629A4">
        <w:rPr>
          <w:rFonts w:asciiTheme="majorBidi" w:eastAsia="Times New Roman" w:hAnsiTheme="majorBidi" w:cstheme="majorBidi"/>
          <w:sz w:val="20"/>
          <w:szCs w:val="20"/>
        </w:rPr>
        <w:t xml:space="preserve">stigma </w:t>
      </w:r>
      <w:r w:rsidR="00125B99" w:rsidRPr="00A629A4">
        <w:rPr>
          <w:rFonts w:asciiTheme="majorBidi" w:eastAsia="Times New Roman" w:hAnsiTheme="majorBidi" w:cstheme="majorBidi"/>
          <w:sz w:val="20"/>
          <w:szCs w:val="20"/>
        </w:rPr>
        <w:t xml:space="preserve">yield </w:t>
      </w:r>
      <w:r w:rsidR="0062041E" w:rsidRPr="00A629A4">
        <w:rPr>
          <w:rFonts w:asciiTheme="majorBidi" w:eastAsia="Times New Roman" w:hAnsiTheme="majorBidi" w:cstheme="majorBidi"/>
          <w:sz w:val="20"/>
          <w:szCs w:val="20"/>
        </w:rPr>
        <w:t>and qualitative criteria enhance</w:t>
      </w:r>
      <w:r w:rsidR="00125B99" w:rsidRPr="00A629A4">
        <w:rPr>
          <w:rFonts w:asciiTheme="majorBidi" w:eastAsia="Times New Roman" w:hAnsiTheme="majorBidi" w:cstheme="majorBidi"/>
          <w:sz w:val="20"/>
          <w:szCs w:val="20"/>
        </w:rPr>
        <w:t xml:space="preserve"> by an increase in </w:t>
      </w:r>
      <w:r w:rsidR="0062041E" w:rsidRPr="00A629A4">
        <w:rPr>
          <w:rFonts w:asciiTheme="majorBidi" w:eastAsia="Times New Roman" w:hAnsiTheme="majorBidi" w:cstheme="majorBidi"/>
          <w:sz w:val="20"/>
          <w:szCs w:val="20"/>
        </w:rPr>
        <w:t>cow manure u</w:t>
      </w:r>
      <w:r w:rsidR="00125B99" w:rsidRPr="00A629A4">
        <w:rPr>
          <w:rFonts w:asciiTheme="majorBidi" w:eastAsia="Times New Roman" w:hAnsiTheme="majorBidi" w:cstheme="majorBidi"/>
          <w:sz w:val="20"/>
          <w:szCs w:val="20"/>
        </w:rPr>
        <w:t xml:space="preserve">p to </w:t>
      </w:r>
      <w:r w:rsidR="0062041E" w:rsidRPr="00A629A4">
        <w:rPr>
          <w:rFonts w:asciiTheme="majorBidi" w:eastAsia="Times New Roman" w:hAnsiTheme="majorBidi" w:cstheme="majorBidi"/>
          <w:sz w:val="20"/>
          <w:szCs w:val="20"/>
        </w:rPr>
        <w:t>40</w:t>
      </w:r>
      <w:r w:rsidR="00125B99" w:rsidRPr="00A629A4">
        <w:rPr>
          <w:rFonts w:asciiTheme="majorBidi" w:eastAsia="Times New Roman" w:hAnsiTheme="majorBidi" w:cstheme="majorBidi"/>
          <w:sz w:val="20"/>
          <w:szCs w:val="20"/>
        </w:rPr>
        <w:t xml:space="preserve"> </w:t>
      </w:r>
      <w:r w:rsidR="0062041E" w:rsidRPr="00A629A4">
        <w:rPr>
          <w:rFonts w:asciiTheme="majorBidi" w:eastAsia="Times New Roman" w:hAnsiTheme="majorBidi" w:cstheme="majorBidi"/>
          <w:sz w:val="20"/>
          <w:szCs w:val="20"/>
        </w:rPr>
        <w:t>t.ha</w:t>
      </w:r>
      <w:r w:rsidR="00125B99" w:rsidRPr="00A629A4">
        <w:rPr>
          <w:rFonts w:asciiTheme="majorBidi" w:eastAsia="Times New Roman" w:hAnsiTheme="majorBidi" w:cstheme="majorBidi"/>
          <w:sz w:val="20"/>
          <w:szCs w:val="20"/>
          <w:vertAlign w:val="superscript"/>
        </w:rPr>
        <w:t>-</w:t>
      </w:r>
      <w:r w:rsidR="0062041E" w:rsidRPr="00A629A4">
        <w:rPr>
          <w:rFonts w:asciiTheme="majorBidi" w:eastAsia="Times New Roman" w:hAnsiTheme="majorBidi" w:cstheme="majorBidi"/>
          <w:sz w:val="20"/>
          <w:szCs w:val="20"/>
          <w:vertAlign w:val="superscript"/>
        </w:rPr>
        <w:t>1</w:t>
      </w:r>
      <w:r w:rsidR="00125B99" w:rsidRPr="00A629A4">
        <w:rPr>
          <w:rFonts w:asciiTheme="majorBidi" w:eastAsia="Times New Roman" w:hAnsiTheme="majorBidi" w:cstheme="majorBidi"/>
          <w:sz w:val="20"/>
          <w:szCs w:val="20"/>
        </w:rPr>
        <w:t xml:space="preserve"> was higher under high levels than low levels. In general, it seems that resource use optimization based on the </w:t>
      </w:r>
      <w:r w:rsidR="0062041E" w:rsidRPr="00A629A4">
        <w:rPr>
          <w:rFonts w:asciiTheme="majorBidi" w:eastAsia="Times New Roman" w:hAnsiTheme="majorBidi" w:cstheme="majorBidi"/>
          <w:sz w:val="20"/>
          <w:szCs w:val="20"/>
        </w:rPr>
        <w:t>RSM</w:t>
      </w:r>
      <w:r w:rsidR="00125B99" w:rsidRPr="00A629A4">
        <w:rPr>
          <w:rFonts w:asciiTheme="majorBidi" w:eastAsia="Times New Roman" w:hAnsiTheme="majorBidi" w:cstheme="majorBidi"/>
          <w:sz w:val="20"/>
          <w:szCs w:val="20"/>
        </w:rPr>
        <w:t xml:space="preserve"> may be suitable cropping approach for sustainable production of </w:t>
      </w:r>
      <w:r w:rsidR="0062041E" w:rsidRPr="00A629A4">
        <w:rPr>
          <w:rFonts w:asciiTheme="majorBidi" w:eastAsia="Times New Roman" w:hAnsiTheme="majorBidi" w:cstheme="majorBidi"/>
          <w:sz w:val="20"/>
          <w:szCs w:val="20"/>
        </w:rPr>
        <w:t>saffron</w:t>
      </w:r>
      <w:r w:rsidR="00125B99" w:rsidRPr="00A629A4">
        <w:rPr>
          <w:rFonts w:asciiTheme="majorBidi" w:eastAsia="Times New Roman" w:hAnsiTheme="majorBidi" w:cstheme="majorBidi"/>
          <w:sz w:val="20"/>
          <w:szCs w:val="20"/>
        </w:rPr>
        <w:t>.</w:t>
      </w:r>
    </w:p>
    <w:p w:rsidR="00125B99" w:rsidRPr="00A629A4" w:rsidRDefault="00125B99" w:rsidP="00B46A34">
      <w:pPr>
        <w:bidi w:val="0"/>
        <w:spacing w:line="240" w:lineRule="auto"/>
        <w:ind w:right="4"/>
        <w:jc w:val="lowKashida"/>
        <w:rPr>
          <w:rFonts w:asciiTheme="majorBidi" w:eastAsia="Times New Roman" w:hAnsiTheme="majorBidi" w:cstheme="majorBidi"/>
          <w:sz w:val="20"/>
          <w:szCs w:val="20"/>
        </w:rPr>
      </w:pPr>
    </w:p>
    <w:p w:rsidR="00125B99" w:rsidRPr="00A629A4" w:rsidRDefault="00125B99" w:rsidP="00B46A34">
      <w:pPr>
        <w:bidi w:val="0"/>
        <w:spacing w:line="240" w:lineRule="auto"/>
        <w:ind w:right="4"/>
        <w:rPr>
          <w:rFonts w:asciiTheme="majorBidi" w:eastAsia="Times New Roman" w:hAnsiTheme="majorBidi" w:cs="B Lotus"/>
          <w:b/>
          <w:bCs/>
          <w:sz w:val="20"/>
          <w:szCs w:val="20"/>
        </w:rPr>
      </w:pPr>
    </w:p>
    <w:p w:rsidR="0062041E" w:rsidRPr="00A629A4" w:rsidRDefault="00125B99" w:rsidP="00B46A34">
      <w:pPr>
        <w:bidi w:val="0"/>
        <w:ind w:right="4"/>
        <w:rPr>
          <w:sz w:val="20"/>
          <w:szCs w:val="20"/>
        </w:rPr>
      </w:pPr>
      <w:r w:rsidRPr="00A629A4">
        <w:rPr>
          <w:rFonts w:asciiTheme="majorBidi" w:eastAsia="Times New Roman" w:hAnsiTheme="majorBidi" w:cs="B Lotus"/>
          <w:b/>
          <w:bCs/>
          <w:sz w:val="20"/>
          <w:szCs w:val="20"/>
        </w:rPr>
        <w:t xml:space="preserve">Keywords: </w:t>
      </w:r>
      <w:bookmarkStart w:id="0" w:name="_GoBack"/>
      <w:r w:rsidRPr="00A629A4">
        <w:rPr>
          <w:rFonts w:asciiTheme="majorBidi" w:eastAsia="Times New Roman" w:hAnsiTheme="majorBidi" w:cs="B Lotus"/>
          <w:sz w:val="20"/>
          <w:szCs w:val="20"/>
        </w:rPr>
        <w:t>Sustainable production, Response surface methodology</w:t>
      </w:r>
      <w:r w:rsidR="0062041E" w:rsidRPr="00A629A4">
        <w:rPr>
          <w:rFonts w:asciiTheme="majorBidi" w:eastAsia="Times New Roman" w:hAnsiTheme="majorBidi" w:cs="B Lotus"/>
          <w:sz w:val="20"/>
          <w:szCs w:val="20"/>
        </w:rPr>
        <w:t xml:space="preserve">, </w:t>
      </w:r>
      <w:proofErr w:type="spellStart"/>
      <w:r w:rsidR="0062041E" w:rsidRPr="00A629A4">
        <w:rPr>
          <w:rFonts w:asciiTheme="majorBidi" w:eastAsia="Times New Roman" w:hAnsiTheme="majorBidi" w:cs="B Lotus"/>
          <w:sz w:val="20"/>
          <w:szCs w:val="20"/>
        </w:rPr>
        <w:t>Safranal</w:t>
      </w:r>
      <w:proofErr w:type="spellEnd"/>
      <w:r w:rsidR="0062041E" w:rsidRPr="00A629A4">
        <w:rPr>
          <w:rFonts w:asciiTheme="majorBidi" w:eastAsia="Times New Roman" w:hAnsiTheme="majorBidi" w:cs="B Lotus"/>
          <w:sz w:val="20"/>
          <w:szCs w:val="20"/>
        </w:rPr>
        <w:t xml:space="preserve">, </w:t>
      </w:r>
      <w:proofErr w:type="spellStart"/>
      <w:r w:rsidR="0062041E" w:rsidRPr="00A629A4">
        <w:rPr>
          <w:rFonts w:asciiTheme="majorBidi" w:eastAsia="Times New Roman" w:hAnsiTheme="majorBidi" w:cs="B Lotus"/>
          <w:sz w:val="20"/>
          <w:szCs w:val="20"/>
        </w:rPr>
        <w:t>Crocin</w:t>
      </w:r>
      <w:proofErr w:type="spellEnd"/>
      <w:r w:rsidR="0062041E" w:rsidRPr="00A629A4">
        <w:rPr>
          <w:rFonts w:asciiTheme="majorBidi" w:eastAsia="Times New Roman" w:hAnsiTheme="majorBidi" w:cs="B Lotus"/>
          <w:sz w:val="20"/>
          <w:szCs w:val="20"/>
        </w:rPr>
        <w:t xml:space="preserve"> </w:t>
      </w:r>
      <w:bookmarkEnd w:id="0"/>
    </w:p>
    <w:p w:rsidR="00125B99" w:rsidRPr="00A629A4" w:rsidRDefault="00125B99" w:rsidP="00B46A34">
      <w:pPr>
        <w:bidi w:val="0"/>
        <w:ind w:right="4"/>
        <w:jc w:val="lowKashida"/>
        <w:rPr>
          <w:rFonts w:asciiTheme="majorBidi" w:eastAsia="Times New Roman" w:hAnsiTheme="majorBidi" w:cs="B Lotus"/>
          <w:b/>
          <w:bCs/>
          <w:sz w:val="20"/>
          <w:szCs w:val="20"/>
          <w:rtl/>
          <w:lang w:bidi="ar-SA"/>
        </w:rPr>
      </w:pPr>
    </w:p>
    <w:p w:rsidR="00125B99" w:rsidRPr="00A629A4" w:rsidRDefault="00125B99" w:rsidP="00B46A34">
      <w:pPr>
        <w:bidi w:val="0"/>
        <w:spacing w:after="200" w:line="276" w:lineRule="auto"/>
        <w:ind w:right="4"/>
        <w:jc w:val="left"/>
        <w:rPr>
          <w:rFonts w:asciiTheme="majorBidi" w:hAnsiTheme="majorBidi" w:cs="B Nazanin"/>
          <w:b/>
          <w:bCs/>
          <w:sz w:val="20"/>
          <w:szCs w:val="20"/>
          <w:rtl/>
        </w:rPr>
      </w:pPr>
    </w:p>
    <w:p w:rsidR="00EC23E1" w:rsidRPr="00A629A4" w:rsidRDefault="00EC23E1" w:rsidP="00B46A34">
      <w:pPr>
        <w:ind w:right="4"/>
        <w:rPr>
          <w:sz w:val="20"/>
          <w:szCs w:val="20"/>
        </w:rPr>
      </w:pPr>
    </w:p>
    <w:sectPr w:rsidR="00EC23E1" w:rsidRPr="00A629A4" w:rsidSect="0074004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3ACB"/>
    <w:multiLevelType w:val="hybridMultilevel"/>
    <w:tmpl w:val="40A8D89C"/>
    <w:lvl w:ilvl="0" w:tplc="5904680C">
      <w:start w:val="1"/>
      <w:numFmt w:val="decimal"/>
      <w:lvlText w:val="%1-"/>
      <w:lvlJc w:val="left"/>
      <w:pPr>
        <w:ind w:left="720" w:hanging="360"/>
      </w:pPr>
      <w:rPr>
        <w:rFonts w:asciiTheme="majorBidi" w:eastAsiaTheme="minorHAnsi" w:hAnsiTheme="majorBid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99"/>
    <w:rsid w:val="00125B99"/>
    <w:rsid w:val="002104BE"/>
    <w:rsid w:val="0024709D"/>
    <w:rsid w:val="003C7077"/>
    <w:rsid w:val="0062041E"/>
    <w:rsid w:val="00625F1C"/>
    <w:rsid w:val="00A629A4"/>
    <w:rsid w:val="00AB7CF1"/>
    <w:rsid w:val="00B46A34"/>
    <w:rsid w:val="00BB5DFF"/>
    <w:rsid w:val="00EC2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99"/>
    <w:pPr>
      <w:bidi/>
      <w:spacing w:after="0" w:line="360" w:lineRule="auto"/>
      <w:jc w:val="both"/>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4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41E"/>
    <w:rPr>
      <w:rFonts w:ascii="Tahoma" w:eastAsia="SimSun" w:hAnsi="Tahoma" w:cs="Tahoma"/>
      <w:sz w:val="16"/>
      <w:szCs w:val="16"/>
      <w:lang w:eastAsia="zh-CN" w:bidi="fa-IR"/>
    </w:rPr>
  </w:style>
  <w:style w:type="character" w:customStyle="1" w:styleId="StyleComplexLotus12ptBold">
    <w:name w:val="Style (Complex) Lotus 12 pt Bold"/>
    <w:basedOn w:val="DefaultParagraphFont"/>
    <w:rsid w:val="00B46A34"/>
    <w:rPr>
      <w:rFonts w:cs="B Lotus"/>
      <w:b/>
      <w:bCs/>
      <w:sz w:val="24"/>
      <w:szCs w:val="24"/>
    </w:rPr>
  </w:style>
  <w:style w:type="paragraph" w:styleId="ListParagraph">
    <w:name w:val="List Paragraph"/>
    <w:basedOn w:val="Normal"/>
    <w:uiPriority w:val="34"/>
    <w:qFormat/>
    <w:rsid w:val="00B46A34"/>
    <w:pPr>
      <w:bidi w:val="0"/>
      <w:spacing w:after="160" w:line="259" w:lineRule="auto"/>
      <w:ind w:left="720"/>
      <w:contextualSpacing/>
      <w:jc w:val="left"/>
    </w:pPr>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99"/>
    <w:pPr>
      <w:bidi/>
      <w:spacing w:after="0" w:line="360" w:lineRule="auto"/>
      <w:jc w:val="both"/>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4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41E"/>
    <w:rPr>
      <w:rFonts w:ascii="Tahoma" w:eastAsia="SimSun" w:hAnsi="Tahoma" w:cs="Tahoma"/>
      <w:sz w:val="16"/>
      <w:szCs w:val="16"/>
      <w:lang w:eastAsia="zh-CN" w:bidi="fa-IR"/>
    </w:rPr>
  </w:style>
  <w:style w:type="character" w:customStyle="1" w:styleId="StyleComplexLotus12ptBold">
    <w:name w:val="Style (Complex) Lotus 12 pt Bold"/>
    <w:basedOn w:val="DefaultParagraphFont"/>
    <w:rsid w:val="00B46A34"/>
    <w:rPr>
      <w:rFonts w:cs="B Lotus"/>
      <w:b/>
      <w:bCs/>
      <w:sz w:val="24"/>
      <w:szCs w:val="24"/>
    </w:rPr>
  </w:style>
  <w:style w:type="paragraph" w:styleId="ListParagraph">
    <w:name w:val="List Paragraph"/>
    <w:basedOn w:val="Normal"/>
    <w:uiPriority w:val="34"/>
    <w:qFormat/>
    <w:rsid w:val="00B46A34"/>
    <w:pPr>
      <w:bidi w:val="0"/>
      <w:spacing w:after="160" w:line="259" w:lineRule="auto"/>
      <w:ind w:left="720"/>
      <w:contextualSpacing/>
      <w:jc w:val="left"/>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dcterms:created xsi:type="dcterms:W3CDTF">2018-02-25T17:44:00Z</dcterms:created>
  <dcterms:modified xsi:type="dcterms:W3CDTF">2018-02-25T19:21:00Z</dcterms:modified>
</cp:coreProperties>
</file>