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FC0" w:rsidRDefault="00873FC0" w:rsidP="00873FC0">
      <w:pPr>
        <w:spacing w:line="360" w:lineRule="auto"/>
        <w:jc w:val="center"/>
        <w:rPr>
          <w:sz w:val="24"/>
          <w:szCs w:val="24"/>
        </w:rPr>
      </w:pPr>
    </w:p>
    <w:p w:rsidR="00873FC0" w:rsidRPr="00873FC0" w:rsidRDefault="00873FC0" w:rsidP="00873FC0">
      <w:pPr>
        <w:spacing w:line="360" w:lineRule="auto"/>
        <w:jc w:val="center"/>
        <w:rPr>
          <w:rFonts w:eastAsia="Times New Roman"/>
          <w:b w:val="0"/>
          <w:color w:val="000000"/>
          <w:sz w:val="28"/>
          <w:szCs w:val="28"/>
        </w:rPr>
      </w:pPr>
      <w:r w:rsidRPr="00873FC0">
        <w:rPr>
          <w:sz w:val="28"/>
          <w:szCs w:val="28"/>
        </w:rPr>
        <w:t xml:space="preserve">Title: </w:t>
      </w:r>
      <w:r w:rsidRPr="00873FC0">
        <w:rPr>
          <w:rFonts w:eastAsia="Times New Roman"/>
          <w:color w:val="000000"/>
          <w:sz w:val="28"/>
          <w:szCs w:val="28"/>
        </w:rPr>
        <w:t>Food quality and safety: An alarming concern from farm to fork</w:t>
      </w:r>
    </w:p>
    <w:p w:rsidR="00873FC0" w:rsidRPr="00873FC0" w:rsidRDefault="00873FC0" w:rsidP="00873FC0">
      <w:pPr>
        <w:pStyle w:val="Author"/>
        <w:spacing w:line="360" w:lineRule="auto"/>
        <w:jc w:val="center"/>
        <w:rPr>
          <w:rFonts w:cs="Times New Roman"/>
          <w:i w:val="0"/>
          <w:sz w:val="24"/>
          <w:szCs w:val="24"/>
        </w:rPr>
      </w:pPr>
      <w:r w:rsidRPr="00873FC0">
        <w:rPr>
          <w:rFonts w:cs="Times New Roman"/>
          <w:i w:val="0"/>
          <w:sz w:val="24"/>
          <w:szCs w:val="24"/>
        </w:rPr>
        <w:t xml:space="preserve">Dr. </w:t>
      </w:r>
      <w:proofErr w:type="spellStart"/>
      <w:r w:rsidRPr="00873FC0">
        <w:rPr>
          <w:rFonts w:cs="Times New Roman"/>
          <w:i w:val="0"/>
          <w:sz w:val="24"/>
          <w:szCs w:val="24"/>
        </w:rPr>
        <w:t>Nitika</w:t>
      </w:r>
      <w:proofErr w:type="spellEnd"/>
      <w:r w:rsidRPr="00873FC0">
        <w:rPr>
          <w:rFonts w:cs="Times New Roman"/>
          <w:i w:val="0"/>
          <w:sz w:val="24"/>
          <w:szCs w:val="24"/>
        </w:rPr>
        <w:t xml:space="preserve"> Thakur</w:t>
      </w:r>
      <w:r w:rsidRPr="00873FC0">
        <w:rPr>
          <w:rFonts w:eastAsia="SimSun" w:cs="Times New Roman"/>
          <w:b/>
          <w:i w:val="0"/>
          <w:noProof/>
          <w:sz w:val="24"/>
          <w:szCs w:val="24"/>
          <w:vertAlign w:val="superscript"/>
          <w:lang w:eastAsia="en-US"/>
        </w:rPr>
        <w:t>1*</w:t>
      </w:r>
    </w:p>
    <w:p w:rsidR="00873FC0" w:rsidRPr="00873FC0" w:rsidRDefault="00873FC0" w:rsidP="00873FC0">
      <w:pPr>
        <w:pStyle w:val="Content"/>
        <w:spacing w:line="360" w:lineRule="auto"/>
        <w:jc w:val="center"/>
        <w:rPr>
          <w:rFonts w:cs="Times New Roman"/>
          <w:b/>
          <w:i/>
          <w:sz w:val="24"/>
          <w:szCs w:val="24"/>
        </w:rPr>
      </w:pPr>
      <w:r w:rsidRPr="00873FC0">
        <w:rPr>
          <w:rFonts w:eastAsia="SimSun" w:cs="Times New Roman"/>
          <w:b/>
          <w:noProof/>
          <w:sz w:val="24"/>
          <w:szCs w:val="24"/>
          <w:vertAlign w:val="superscript"/>
          <w:lang w:eastAsia="en-US"/>
        </w:rPr>
        <w:t>1*</w:t>
      </w:r>
      <w:r w:rsidRPr="00873FC0">
        <w:rPr>
          <w:rFonts w:cs="Times New Roman"/>
          <w:sz w:val="24"/>
          <w:szCs w:val="24"/>
        </w:rPr>
        <w:t>Assistant Professor (Microbiology)</w:t>
      </w:r>
    </w:p>
    <w:p w:rsidR="00873FC0" w:rsidRPr="00873FC0" w:rsidRDefault="00873FC0" w:rsidP="00873FC0">
      <w:pPr>
        <w:pStyle w:val="Content"/>
        <w:spacing w:line="360" w:lineRule="auto"/>
        <w:jc w:val="center"/>
        <w:rPr>
          <w:rFonts w:eastAsia="Malgun Gothic" w:cs="Times New Roman"/>
          <w:sz w:val="24"/>
          <w:szCs w:val="24"/>
        </w:rPr>
      </w:pPr>
      <w:r w:rsidRPr="00873FC0">
        <w:rPr>
          <w:rFonts w:eastAsia="Malgun Gothic" w:cs="Times New Roman"/>
          <w:sz w:val="24"/>
          <w:szCs w:val="24"/>
        </w:rPr>
        <w:t xml:space="preserve">Shoolini University of Biotechnology and Management Sciences, </w:t>
      </w:r>
      <w:proofErr w:type="gramStart"/>
      <w:r w:rsidRPr="00873FC0">
        <w:rPr>
          <w:rFonts w:eastAsia="Malgun Gothic" w:cs="Times New Roman"/>
          <w:sz w:val="24"/>
          <w:szCs w:val="24"/>
        </w:rPr>
        <w:t>Solan.,</w:t>
      </w:r>
      <w:proofErr w:type="gramEnd"/>
      <w:r w:rsidRPr="00873FC0">
        <w:rPr>
          <w:rFonts w:eastAsia="Malgun Gothic" w:cs="Times New Roman"/>
          <w:sz w:val="24"/>
          <w:szCs w:val="24"/>
        </w:rPr>
        <w:t xml:space="preserve"> HP (India)</w:t>
      </w:r>
    </w:p>
    <w:p w:rsidR="00873FC0" w:rsidRPr="00873FC0" w:rsidRDefault="00873FC0" w:rsidP="00873FC0">
      <w:pPr>
        <w:pStyle w:val="NoSpacing"/>
        <w:spacing w:line="360" w:lineRule="auto"/>
        <w:jc w:val="center"/>
        <w:rPr>
          <w:rFonts w:cs="Times New Roman"/>
          <w:i w:val="0"/>
          <w:sz w:val="28"/>
          <w:szCs w:val="28"/>
        </w:rPr>
      </w:pPr>
      <w:r w:rsidRPr="00873FC0">
        <w:rPr>
          <w:rFonts w:cs="Times New Roman"/>
          <w:i w:val="0"/>
          <w:sz w:val="28"/>
          <w:szCs w:val="28"/>
        </w:rPr>
        <w:t>Abstract</w:t>
      </w:r>
    </w:p>
    <w:p w:rsidR="00873FC0" w:rsidRPr="00873FC0" w:rsidRDefault="00873FC0" w:rsidP="00873FC0">
      <w:pPr>
        <w:spacing w:line="360" w:lineRule="auto"/>
        <w:ind w:right="-18"/>
        <w:jc w:val="both"/>
        <w:rPr>
          <w:b w:val="0"/>
          <w:noProof/>
          <w:sz w:val="24"/>
          <w:szCs w:val="24"/>
        </w:rPr>
      </w:pPr>
      <w:r w:rsidRPr="00873FC0">
        <w:rPr>
          <w:rFonts w:eastAsia="Times New Roman"/>
          <w:b w:val="0"/>
          <w:color w:val="000000"/>
          <w:sz w:val="24"/>
          <w:szCs w:val="24"/>
        </w:rPr>
        <w:t>Food quality and safety are of concern to every individual.</w:t>
      </w:r>
      <w:r w:rsidRPr="00873FC0">
        <w:rPr>
          <w:b w:val="0"/>
          <w:sz w:val="24"/>
          <w:szCs w:val="24"/>
        </w:rPr>
        <w:t xml:space="preserve"> The quality of fresh produce is often judged by visual characteristics such as size, shape, color, freedom from blemishes which, it could be argued, are enhanced by pesticide and fungicide applications. Concerns about the possible consequences of using increasing amount of chemical fertilizers have led to a strong interest in alternative strategies to ensure competitive yields and protection of crops. Indiscriminate use of pesticides and herbicides could cause diverse changes in biological balance as well as lead to an increase in the incidence of cancer and other diseases, through the toxic residues present in the edible produce.</w:t>
      </w:r>
      <w:r>
        <w:rPr>
          <w:b w:val="0"/>
          <w:sz w:val="24"/>
          <w:szCs w:val="24"/>
        </w:rPr>
        <w:t xml:space="preserve"> </w:t>
      </w:r>
      <w:r w:rsidRPr="00873FC0">
        <w:rPr>
          <w:b w:val="0"/>
          <w:sz w:val="24"/>
          <w:szCs w:val="24"/>
        </w:rPr>
        <w:t>Up to now, industrialized production methods have clearly shown severe limitations such as a worldwide contamination of the food chain and water by persistent pesticide residues and reduced nutrient and flavor contents through</w:t>
      </w:r>
      <w:r w:rsidRPr="00873FC0">
        <w:rPr>
          <w:b w:val="0"/>
          <w:color w:val="1B1C20"/>
          <w:sz w:val="24"/>
          <w:szCs w:val="24"/>
        </w:rPr>
        <w:t xml:space="preserve"> low-cost intensive food production. The present study highlights the increasing trend of pesticides by the farmers to increase the food production and the amount of pesticide that resides in the final produce that reaches a consumer. An alternative survey also focuses on the use of integrating organic practices by the certified organic farmer groups (OFG’s). A parallel analysis has been drawn (GCMS-Fig 1,2 and 3) by comparing the different patterns of cultivation on persistence of pesticides residues which travels through a producer cultivation chain and reaches a food consumption criteria thus, surpassing the set Maximum Residual Limits (MRL).</w:t>
      </w:r>
    </w:p>
    <w:p w:rsidR="00873FC0" w:rsidRPr="00873FC0" w:rsidRDefault="00873FC0" w:rsidP="00873FC0">
      <w:pPr>
        <w:spacing w:line="360" w:lineRule="auto"/>
        <w:ind w:right="-18"/>
        <w:jc w:val="both"/>
        <w:rPr>
          <w:b w:val="0"/>
          <w:noProof/>
          <w:sz w:val="24"/>
          <w:szCs w:val="24"/>
        </w:rPr>
      </w:pPr>
    </w:p>
    <w:p w:rsidR="00873FC0" w:rsidRDefault="00873FC0" w:rsidP="00873FC0">
      <w:pPr>
        <w:spacing w:line="360" w:lineRule="auto"/>
        <w:ind w:right="-18"/>
        <w:jc w:val="both"/>
        <w:rPr>
          <w:sz w:val="24"/>
          <w:szCs w:val="24"/>
        </w:rPr>
      </w:pPr>
    </w:p>
    <w:p w:rsidR="00873FC0" w:rsidRDefault="00873FC0" w:rsidP="00873FC0">
      <w:pPr>
        <w:spacing w:line="360" w:lineRule="auto"/>
        <w:ind w:right="-18"/>
        <w:jc w:val="both"/>
        <w:rPr>
          <w:sz w:val="24"/>
          <w:szCs w:val="24"/>
        </w:rPr>
      </w:pPr>
    </w:p>
    <w:p w:rsidR="00873FC0" w:rsidRDefault="00873FC0" w:rsidP="00873FC0">
      <w:pPr>
        <w:spacing w:line="360" w:lineRule="auto"/>
        <w:ind w:right="-18"/>
        <w:jc w:val="both"/>
        <w:rPr>
          <w:sz w:val="24"/>
          <w:szCs w:val="24"/>
        </w:rPr>
      </w:pPr>
    </w:p>
    <w:p w:rsidR="00873FC0" w:rsidRDefault="00873FC0" w:rsidP="00873FC0">
      <w:pPr>
        <w:spacing w:line="360" w:lineRule="auto"/>
        <w:ind w:right="-18"/>
        <w:jc w:val="both"/>
        <w:rPr>
          <w:sz w:val="24"/>
          <w:szCs w:val="24"/>
        </w:rPr>
      </w:pPr>
    </w:p>
    <w:p w:rsidR="00873FC0" w:rsidRDefault="00873FC0" w:rsidP="00873FC0">
      <w:pPr>
        <w:spacing w:line="360" w:lineRule="auto"/>
        <w:ind w:right="-18"/>
        <w:jc w:val="both"/>
        <w:rPr>
          <w:sz w:val="24"/>
          <w:szCs w:val="24"/>
        </w:rPr>
      </w:pPr>
    </w:p>
    <w:p w:rsidR="00873FC0" w:rsidRDefault="00873FC0" w:rsidP="00873FC0">
      <w:pPr>
        <w:spacing w:line="360" w:lineRule="auto"/>
        <w:ind w:right="-18"/>
        <w:jc w:val="both"/>
        <w:rPr>
          <w:sz w:val="24"/>
          <w:szCs w:val="24"/>
        </w:rPr>
      </w:pPr>
    </w:p>
    <w:p w:rsidR="00873FC0" w:rsidRPr="00873FC0" w:rsidRDefault="00873FC0" w:rsidP="00873FC0">
      <w:pPr>
        <w:spacing w:line="360" w:lineRule="auto"/>
        <w:ind w:right="-18"/>
        <w:jc w:val="both"/>
        <w:rPr>
          <w:sz w:val="24"/>
          <w:szCs w:val="24"/>
        </w:rPr>
      </w:pPr>
    </w:p>
    <w:p w:rsidR="00873FC0" w:rsidRPr="00873FC0" w:rsidRDefault="00873FC0" w:rsidP="00873FC0">
      <w:pPr>
        <w:spacing w:line="360" w:lineRule="auto"/>
        <w:jc w:val="both"/>
        <w:rPr>
          <w:b w:val="0"/>
          <w:sz w:val="24"/>
          <w:szCs w:val="24"/>
        </w:rPr>
      </w:pPr>
      <w:r w:rsidRPr="00873FC0">
        <w:rPr>
          <w:b w:val="0"/>
          <w:noProof/>
          <w:color w:val="1B1C20"/>
          <w:sz w:val="24"/>
          <w:szCs w:val="24"/>
          <w:lang w:eastAsia="en-US"/>
        </w:rPr>
        <w:lastRenderedPageBreak/>
        <w:drawing>
          <wp:inline distT="0" distB="0" distL="0" distR="0">
            <wp:extent cx="2965450" cy="869950"/>
            <wp:effectExtent l="38100" t="57150" r="120650" b="101600"/>
            <wp:docPr id="1026" name="Image1" descr="E:\pics\105NIKON\hplc\Std Simbaa.JPG"/>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4" cstate="print">
                      <a:extLst>
                        <a:ext uri="{28A0092B-C50C-407E-A947-70E740481C1C}">
                          <a14:useLocalDpi xmlns="" xmlns:w="http://schemas.openxmlformats.org/wordprocessingml/2006/main"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a14="http://schemas.microsoft.com/office/drawing/2010/main" val="0"/>
                        </a:ext>
                      </a:extLst>
                    </a:blip>
                    <a:srcRect/>
                    <a:stretch>
                      <a:fillRect/>
                    </a:stretch>
                  </pic:blipFill>
                  <pic:spPr>
                    <a:xfrm>
                      <a:off x="0" y="0"/>
                      <a:ext cx="2965450" cy="869950"/>
                    </a:xfrm>
                    <a:prstGeom prst="rect">
                      <a:avLst/>
                    </a:prstGeom>
                  </pic:spPr>
                </pic:pic>
              </a:graphicData>
            </a:graphic>
          </wp:inline>
        </w:drawing>
      </w:r>
    </w:p>
    <w:p w:rsidR="00873FC0" w:rsidRPr="00873FC0" w:rsidRDefault="00873FC0" w:rsidP="00873FC0">
      <w:pPr>
        <w:spacing w:line="360" w:lineRule="auto"/>
        <w:jc w:val="both"/>
        <w:rPr>
          <w:sz w:val="24"/>
          <w:szCs w:val="24"/>
        </w:rPr>
      </w:pPr>
      <w:r w:rsidRPr="00873FC0">
        <w:rPr>
          <w:sz w:val="24"/>
          <w:szCs w:val="24"/>
        </w:rPr>
        <w:t xml:space="preserve">Fig 1: GCMS chromatogram of (Standard) </w:t>
      </w:r>
      <w:proofErr w:type="spellStart"/>
      <w:r w:rsidRPr="00873FC0">
        <w:rPr>
          <w:sz w:val="24"/>
          <w:szCs w:val="24"/>
        </w:rPr>
        <w:t>Propergite</w:t>
      </w:r>
      <w:proofErr w:type="spellEnd"/>
      <w:r w:rsidRPr="00873FC0">
        <w:rPr>
          <w:sz w:val="24"/>
          <w:szCs w:val="24"/>
        </w:rPr>
        <w:t xml:space="preserve">-SIMBAA (Mol wt. </w:t>
      </w:r>
      <w:r w:rsidRPr="00873FC0">
        <w:rPr>
          <w:color w:val="000000"/>
          <w:kern w:val="24"/>
          <w:sz w:val="24"/>
          <w:szCs w:val="24"/>
        </w:rPr>
        <w:t>350.47)</w:t>
      </w:r>
    </w:p>
    <w:p w:rsidR="00873FC0" w:rsidRPr="00873FC0" w:rsidRDefault="00873FC0" w:rsidP="00873FC0">
      <w:pPr>
        <w:spacing w:line="360" w:lineRule="auto"/>
        <w:jc w:val="both"/>
        <w:rPr>
          <w:b w:val="0"/>
          <w:sz w:val="24"/>
          <w:szCs w:val="24"/>
        </w:rPr>
      </w:pPr>
      <w:r w:rsidRPr="00873FC0">
        <w:rPr>
          <w:b w:val="0"/>
          <w:noProof/>
          <w:sz w:val="24"/>
          <w:szCs w:val="24"/>
          <w:lang w:eastAsia="en-US"/>
        </w:rPr>
        <w:drawing>
          <wp:inline distT="0" distB="0" distL="0" distR="0">
            <wp:extent cx="2997200" cy="927099"/>
            <wp:effectExtent l="38100" t="57150" r="107950" b="101600"/>
            <wp:docPr id="1027" name="Image1" descr="E:\pics\105NIKON\hplc\Sample HS.JPG"/>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5" cstate="print">
                      <a:extLst>
                        <a:ext uri="{28A0092B-C50C-407E-A947-70E740481C1C}">
                          <a14:useLocalDpi xmlns="" xmlns:w="http://schemas.openxmlformats.org/wordprocessingml/2006/main"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a14="http://schemas.microsoft.com/office/drawing/2010/main" val="0"/>
                        </a:ext>
                      </a:extLst>
                    </a:blip>
                    <a:srcRect/>
                    <a:stretch>
                      <a:fillRect/>
                    </a:stretch>
                  </pic:blipFill>
                  <pic:spPr>
                    <a:xfrm>
                      <a:off x="0" y="0"/>
                      <a:ext cx="2997200" cy="927099"/>
                    </a:xfrm>
                    <a:prstGeom prst="rect">
                      <a:avLst/>
                    </a:prstGeom>
                  </pic:spPr>
                </pic:pic>
              </a:graphicData>
            </a:graphic>
          </wp:inline>
        </w:drawing>
      </w:r>
    </w:p>
    <w:p w:rsidR="00873FC0" w:rsidRPr="00873FC0" w:rsidRDefault="00873FC0" w:rsidP="00873FC0">
      <w:pPr>
        <w:spacing w:line="360" w:lineRule="auto"/>
        <w:jc w:val="both"/>
        <w:rPr>
          <w:sz w:val="24"/>
          <w:szCs w:val="24"/>
        </w:rPr>
      </w:pPr>
      <w:r w:rsidRPr="00873FC0">
        <w:rPr>
          <w:sz w:val="24"/>
          <w:szCs w:val="24"/>
        </w:rPr>
        <w:t>Fig2: GCMS chromatogram of purified organic tomato extract (T</w:t>
      </w:r>
      <w:r w:rsidRPr="00873FC0">
        <w:rPr>
          <w:rFonts w:ascii="Constantia" w:hAnsi="Constantia"/>
          <w:sz w:val="24"/>
          <w:szCs w:val="24"/>
        </w:rPr>
        <w:t>₃</w:t>
      </w:r>
      <w:r w:rsidRPr="00873FC0">
        <w:rPr>
          <w:sz w:val="24"/>
          <w:szCs w:val="24"/>
        </w:rPr>
        <w:t>) for pesticide residue analysis</w:t>
      </w:r>
    </w:p>
    <w:p w:rsidR="00873FC0" w:rsidRPr="00873FC0" w:rsidRDefault="00873FC0" w:rsidP="00873FC0">
      <w:pPr>
        <w:spacing w:line="360" w:lineRule="auto"/>
        <w:jc w:val="both"/>
        <w:rPr>
          <w:b w:val="0"/>
          <w:sz w:val="24"/>
          <w:szCs w:val="24"/>
        </w:rPr>
      </w:pPr>
      <w:r w:rsidRPr="00873FC0">
        <w:rPr>
          <w:b w:val="0"/>
          <w:noProof/>
          <w:sz w:val="24"/>
          <w:szCs w:val="24"/>
          <w:lang w:eastAsia="en-US"/>
        </w:rPr>
        <w:drawing>
          <wp:inline distT="0" distB="0" distL="0" distR="0">
            <wp:extent cx="3035300" cy="1202868"/>
            <wp:effectExtent l="38100" t="57150" r="107950" b="92532"/>
            <wp:docPr id="1028" name="Image1" descr="E:\pics\105NIKON\hplc\Sample SL.JPG"/>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6" cstate="print">
                      <a:extLst>
                        <a:ext uri="{28A0092B-C50C-407E-A947-70E740481C1C}">
                          <a14:useLocalDpi xmlns="" xmlns:w="http://schemas.openxmlformats.org/wordprocessingml/2006/main"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a14="http://schemas.microsoft.com/office/drawing/2010/main" val="0"/>
                        </a:ext>
                      </a:extLst>
                    </a:blip>
                    <a:srcRect/>
                    <a:stretch>
                      <a:fillRect/>
                    </a:stretch>
                  </pic:blipFill>
                  <pic:spPr>
                    <a:xfrm>
                      <a:off x="0" y="0"/>
                      <a:ext cx="3035300" cy="1202868"/>
                    </a:xfrm>
                    <a:prstGeom prst="rect">
                      <a:avLst/>
                    </a:prstGeom>
                  </pic:spPr>
                </pic:pic>
              </a:graphicData>
            </a:graphic>
          </wp:inline>
        </w:drawing>
      </w:r>
    </w:p>
    <w:p w:rsidR="00873FC0" w:rsidRPr="00873FC0" w:rsidRDefault="00873FC0" w:rsidP="00873FC0">
      <w:pPr>
        <w:spacing w:line="360" w:lineRule="auto"/>
        <w:jc w:val="both"/>
        <w:rPr>
          <w:sz w:val="24"/>
          <w:szCs w:val="24"/>
        </w:rPr>
      </w:pPr>
      <w:r w:rsidRPr="00873FC0">
        <w:rPr>
          <w:sz w:val="24"/>
          <w:szCs w:val="24"/>
        </w:rPr>
        <w:t xml:space="preserve">Fig 3: GCMS chromatogram of purified conventional tomato extract for </w:t>
      </w:r>
      <w:proofErr w:type="spellStart"/>
      <w:r w:rsidRPr="00873FC0">
        <w:rPr>
          <w:sz w:val="24"/>
          <w:szCs w:val="24"/>
        </w:rPr>
        <w:t>pesticidue</w:t>
      </w:r>
      <w:proofErr w:type="spellEnd"/>
      <w:r w:rsidRPr="00873FC0">
        <w:rPr>
          <w:sz w:val="24"/>
          <w:szCs w:val="24"/>
        </w:rPr>
        <w:t xml:space="preserve"> residues analysis (T</w:t>
      </w:r>
      <w:r w:rsidRPr="00873FC0">
        <w:rPr>
          <w:rFonts w:hAnsi="Calibri"/>
          <w:sz w:val="24"/>
          <w:szCs w:val="24"/>
        </w:rPr>
        <w:t>₇</w:t>
      </w:r>
      <w:r w:rsidRPr="00873FC0">
        <w:rPr>
          <w:sz w:val="24"/>
          <w:szCs w:val="24"/>
        </w:rPr>
        <w:t xml:space="preserve"> Control)</w:t>
      </w:r>
    </w:p>
    <w:p w:rsidR="00873FC0" w:rsidRPr="00873FC0" w:rsidRDefault="00873FC0" w:rsidP="00873FC0">
      <w:pPr>
        <w:spacing w:line="360" w:lineRule="auto"/>
        <w:jc w:val="both"/>
        <w:rPr>
          <w:b w:val="0"/>
          <w:sz w:val="24"/>
          <w:szCs w:val="24"/>
        </w:rPr>
      </w:pPr>
      <w:r w:rsidRPr="00873FC0">
        <w:rPr>
          <w:sz w:val="24"/>
          <w:szCs w:val="24"/>
        </w:rPr>
        <w:t>Key words</w:t>
      </w:r>
      <w:r w:rsidRPr="00873FC0">
        <w:rPr>
          <w:b w:val="0"/>
          <w:sz w:val="24"/>
          <w:szCs w:val="24"/>
        </w:rPr>
        <w:t>:  Quality; Pesticide; safety; Organic; Conventional; Residues.</w:t>
      </w:r>
    </w:p>
    <w:p w:rsidR="00653DC9" w:rsidRPr="00873FC0" w:rsidRDefault="00653DC9" w:rsidP="00873FC0">
      <w:pPr>
        <w:spacing w:line="360" w:lineRule="auto"/>
        <w:jc w:val="both"/>
        <w:rPr>
          <w:sz w:val="24"/>
          <w:szCs w:val="24"/>
        </w:rPr>
      </w:pPr>
    </w:p>
    <w:sectPr w:rsidR="00653DC9" w:rsidRPr="00873FC0" w:rsidSect="00653D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omic Sans MS">
    <w:altName w:val="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altName w:val="Malgun Gothic"/>
    <w:panose1 w:val="020B0503020000020004"/>
    <w:charset w:val="81"/>
    <w:family w:val="swiss"/>
    <w:pitch w:val="variable"/>
    <w:sig w:usb0="900002AF" w:usb1="09D77CFB" w:usb2="00000012" w:usb3="00000000" w:csb0="00080001" w:csb1="00000000"/>
  </w:font>
  <w:font w:name="Constantia">
    <w:altName w:val="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proofState w:spelling="clean" w:grammar="clean"/>
  <w:defaultTabStop w:val="720"/>
  <w:characterSpacingControl w:val="doNotCompress"/>
  <w:compat/>
  <w:rsids>
    <w:rsidRoot w:val="00873FC0"/>
    <w:rsid w:val="00002469"/>
    <w:rsid w:val="0001585A"/>
    <w:rsid w:val="0002190D"/>
    <w:rsid w:val="00023E11"/>
    <w:rsid w:val="00027C20"/>
    <w:rsid w:val="00030ACF"/>
    <w:rsid w:val="00042B42"/>
    <w:rsid w:val="00043756"/>
    <w:rsid w:val="00045C2B"/>
    <w:rsid w:val="00050E0F"/>
    <w:rsid w:val="00054F80"/>
    <w:rsid w:val="00065E81"/>
    <w:rsid w:val="00066304"/>
    <w:rsid w:val="0006761B"/>
    <w:rsid w:val="000744AC"/>
    <w:rsid w:val="000839F2"/>
    <w:rsid w:val="00090CBA"/>
    <w:rsid w:val="000A0142"/>
    <w:rsid w:val="000A4F35"/>
    <w:rsid w:val="000A702F"/>
    <w:rsid w:val="000A7E81"/>
    <w:rsid w:val="000B1D72"/>
    <w:rsid w:val="000C123A"/>
    <w:rsid w:val="000C4294"/>
    <w:rsid w:val="000E2D76"/>
    <w:rsid w:val="000E369F"/>
    <w:rsid w:val="000E5B41"/>
    <w:rsid w:val="000F41E5"/>
    <w:rsid w:val="000F5EF4"/>
    <w:rsid w:val="0010624D"/>
    <w:rsid w:val="001107A5"/>
    <w:rsid w:val="001119FB"/>
    <w:rsid w:val="00116C6B"/>
    <w:rsid w:val="001349F3"/>
    <w:rsid w:val="001361F5"/>
    <w:rsid w:val="00137BD9"/>
    <w:rsid w:val="00137C09"/>
    <w:rsid w:val="0014622B"/>
    <w:rsid w:val="00150780"/>
    <w:rsid w:val="001526AD"/>
    <w:rsid w:val="0015538E"/>
    <w:rsid w:val="00167A8F"/>
    <w:rsid w:val="001757AD"/>
    <w:rsid w:val="00177069"/>
    <w:rsid w:val="0018188B"/>
    <w:rsid w:val="001913E5"/>
    <w:rsid w:val="0019581C"/>
    <w:rsid w:val="0019789D"/>
    <w:rsid w:val="001A1071"/>
    <w:rsid w:val="001B03A5"/>
    <w:rsid w:val="001C41C6"/>
    <w:rsid w:val="001C49E0"/>
    <w:rsid w:val="001D19F0"/>
    <w:rsid w:val="001E434D"/>
    <w:rsid w:val="001E6B41"/>
    <w:rsid w:val="001F0A2A"/>
    <w:rsid w:val="001F620A"/>
    <w:rsid w:val="00211520"/>
    <w:rsid w:val="00220BD3"/>
    <w:rsid w:val="0023573A"/>
    <w:rsid w:val="00240D1E"/>
    <w:rsid w:val="0024486A"/>
    <w:rsid w:val="00246DAC"/>
    <w:rsid w:val="00256C8D"/>
    <w:rsid w:val="00264E99"/>
    <w:rsid w:val="0026681D"/>
    <w:rsid w:val="00281160"/>
    <w:rsid w:val="0028437F"/>
    <w:rsid w:val="002B15F3"/>
    <w:rsid w:val="002B3DC3"/>
    <w:rsid w:val="002B4910"/>
    <w:rsid w:val="002C7383"/>
    <w:rsid w:val="002D0B93"/>
    <w:rsid w:val="002D49E2"/>
    <w:rsid w:val="002D4C49"/>
    <w:rsid w:val="002D6018"/>
    <w:rsid w:val="002D7CB9"/>
    <w:rsid w:val="002D7EF5"/>
    <w:rsid w:val="002F6ADA"/>
    <w:rsid w:val="003108C4"/>
    <w:rsid w:val="0031151A"/>
    <w:rsid w:val="003123BE"/>
    <w:rsid w:val="003153B7"/>
    <w:rsid w:val="003174DD"/>
    <w:rsid w:val="00322C95"/>
    <w:rsid w:val="00333C21"/>
    <w:rsid w:val="00334034"/>
    <w:rsid w:val="00334FA9"/>
    <w:rsid w:val="003442DC"/>
    <w:rsid w:val="003454A3"/>
    <w:rsid w:val="003507B4"/>
    <w:rsid w:val="0035325F"/>
    <w:rsid w:val="00360DF6"/>
    <w:rsid w:val="003630E6"/>
    <w:rsid w:val="00364213"/>
    <w:rsid w:val="003702C7"/>
    <w:rsid w:val="003804B4"/>
    <w:rsid w:val="00380E24"/>
    <w:rsid w:val="0038235E"/>
    <w:rsid w:val="003827C5"/>
    <w:rsid w:val="00387C99"/>
    <w:rsid w:val="003A4CC7"/>
    <w:rsid w:val="003A520A"/>
    <w:rsid w:val="003A66CF"/>
    <w:rsid w:val="003B0DE8"/>
    <w:rsid w:val="003B113F"/>
    <w:rsid w:val="003B2850"/>
    <w:rsid w:val="003B3FA6"/>
    <w:rsid w:val="003B758E"/>
    <w:rsid w:val="003C2772"/>
    <w:rsid w:val="003C35C0"/>
    <w:rsid w:val="003D45CD"/>
    <w:rsid w:val="003D7134"/>
    <w:rsid w:val="003E6D3F"/>
    <w:rsid w:val="003F7016"/>
    <w:rsid w:val="00400807"/>
    <w:rsid w:val="004064D9"/>
    <w:rsid w:val="00431425"/>
    <w:rsid w:val="00436AD4"/>
    <w:rsid w:val="00437C8A"/>
    <w:rsid w:val="004416B3"/>
    <w:rsid w:val="00441961"/>
    <w:rsid w:val="00442EAD"/>
    <w:rsid w:val="00445E9B"/>
    <w:rsid w:val="0045689D"/>
    <w:rsid w:val="00457A6C"/>
    <w:rsid w:val="004743AC"/>
    <w:rsid w:val="00477B54"/>
    <w:rsid w:val="00490549"/>
    <w:rsid w:val="004A04B9"/>
    <w:rsid w:val="004B4E2C"/>
    <w:rsid w:val="004C4B48"/>
    <w:rsid w:val="004C6107"/>
    <w:rsid w:val="004E4B99"/>
    <w:rsid w:val="004E65A4"/>
    <w:rsid w:val="004F37F7"/>
    <w:rsid w:val="004F3DF1"/>
    <w:rsid w:val="004F50A0"/>
    <w:rsid w:val="004F71D6"/>
    <w:rsid w:val="0050487D"/>
    <w:rsid w:val="005073E5"/>
    <w:rsid w:val="005141F5"/>
    <w:rsid w:val="005150D4"/>
    <w:rsid w:val="00520BD1"/>
    <w:rsid w:val="0052483B"/>
    <w:rsid w:val="00530CCB"/>
    <w:rsid w:val="00531561"/>
    <w:rsid w:val="005349A1"/>
    <w:rsid w:val="00557D19"/>
    <w:rsid w:val="005623A8"/>
    <w:rsid w:val="00563C11"/>
    <w:rsid w:val="00566210"/>
    <w:rsid w:val="005755FC"/>
    <w:rsid w:val="00576FB4"/>
    <w:rsid w:val="00590197"/>
    <w:rsid w:val="00591809"/>
    <w:rsid w:val="005943F8"/>
    <w:rsid w:val="0059443B"/>
    <w:rsid w:val="0059561C"/>
    <w:rsid w:val="00597244"/>
    <w:rsid w:val="005A044A"/>
    <w:rsid w:val="005A77D1"/>
    <w:rsid w:val="005B682D"/>
    <w:rsid w:val="005C1BCC"/>
    <w:rsid w:val="005C3E96"/>
    <w:rsid w:val="005C5337"/>
    <w:rsid w:val="005C63A8"/>
    <w:rsid w:val="005D00B6"/>
    <w:rsid w:val="005D2965"/>
    <w:rsid w:val="005E492A"/>
    <w:rsid w:val="005E6566"/>
    <w:rsid w:val="005E6661"/>
    <w:rsid w:val="005F23D6"/>
    <w:rsid w:val="005F2EF2"/>
    <w:rsid w:val="00602498"/>
    <w:rsid w:val="00603EA7"/>
    <w:rsid w:val="006066BE"/>
    <w:rsid w:val="006179A4"/>
    <w:rsid w:val="00624D9E"/>
    <w:rsid w:val="00640584"/>
    <w:rsid w:val="00653DC9"/>
    <w:rsid w:val="00671979"/>
    <w:rsid w:val="00673C2A"/>
    <w:rsid w:val="00675582"/>
    <w:rsid w:val="00681970"/>
    <w:rsid w:val="006906C0"/>
    <w:rsid w:val="006A6A19"/>
    <w:rsid w:val="006B5C5B"/>
    <w:rsid w:val="006B65DF"/>
    <w:rsid w:val="006B6640"/>
    <w:rsid w:val="006C22DA"/>
    <w:rsid w:val="006C403D"/>
    <w:rsid w:val="006D2C32"/>
    <w:rsid w:val="006E3C4B"/>
    <w:rsid w:val="006F2323"/>
    <w:rsid w:val="007012FA"/>
    <w:rsid w:val="00713FA5"/>
    <w:rsid w:val="00717FA8"/>
    <w:rsid w:val="00723D62"/>
    <w:rsid w:val="00725C27"/>
    <w:rsid w:val="00732813"/>
    <w:rsid w:val="007443AF"/>
    <w:rsid w:val="007469C5"/>
    <w:rsid w:val="00767E0C"/>
    <w:rsid w:val="00771549"/>
    <w:rsid w:val="007728B3"/>
    <w:rsid w:val="007757F9"/>
    <w:rsid w:val="00783010"/>
    <w:rsid w:val="00790776"/>
    <w:rsid w:val="007A0CEB"/>
    <w:rsid w:val="007A38B6"/>
    <w:rsid w:val="007A5550"/>
    <w:rsid w:val="007B2D87"/>
    <w:rsid w:val="007C5151"/>
    <w:rsid w:val="007C5DDB"/>
    <w:rsid w:val="007D0E89"/>
    <w:rsid w:val="007D4F4A"/>
    <w:rsid w:val="00803D4B"/>
    <w:rsid w:val="00807AC7"/>
    <w:rsid w:val="008117AA"/>
    <w:rsid w:val="00820563"/>
    <w:rsid w:val="00840739"/>
    <w:rsid w:val="008407C5"/>
    <w:rsid w:val="008431FA"/>
    <w:rsid w:val="00843513"/>
    <w:rsid w:val="008673DA"/>
    <w:rsid w:val="00873FC0"/>
    <w:rsid w:val="00880D45"/>
    <w:rsid w:val="00884CAD"/>
    <w:rsid w:val="00886CD1"/>
    <w:rsid w:val="00891D70"/>
    <w:rsid w:val="008A207A"/>
    <w:rsid w:val="008A70F8"/>
    <w:rsid w:val="008B6EDE"/>
    <w:rsid w:val="008C4FDA"/>
    <w:rsid w:val="008D4D1A"/>
    <w:rsid w:val="008E379C"/>
    <w:rsid w:val="008E429B"/>
    <w:rsid w:val="00901DC7"/>
    <w:rsid w:val="00902574"/>
    <w:rsid w:val="00905BE8"/>
    <w:rsid w:val="00907441"/>
    <w:rsid w:val="0090783E"/>
    <w:rsid w:val="00913317"/>
    <w:rsid w:val="00920F53"/>
    <w:rsid w:val="0092182A"/>
    <w:rsid w:val="00927477"/>
    <w:rsid w:val="00934646"/>
    <w:rsid w:val="00940226"/>
    <w:rsid w:val="0094173D"/>
    <w:rsid w:val="00941E4A"/>
    <w:rsid w:val="00943A89"/>
    <w:rsid w:val="0094559C"/>
    <w:rsid w:val="00950C2D"/>
    <w:rsid w:val="009511C6"/>
    <w:rsid w:val="009657C2"/>
    <w:rsid w:val="009679C3"/>
    <w:rsid w:val="00975F87"/>
    <w:rsid w:val="00986A35"/>
    <w:rsid w:val="009913DE"/>
    <w:rsid w:val="00994FA3"/>
    <w:rsid w:val="00997426"/>
    <w:rsid w:val="009A033B"/>
    <w:rsid w:val="009A0910"/>
    <w:rsid w:val="009E0860"/>
    <w:rsid w:val="009E2B83"/>
    <w:rsid w:val="009F18E1"/>
    <w:rsid w:val="009F48E2"/>
    <w:rsid w:val="009F50B4"/>
    <w:rsid w:val="009F66F2"/>
    <w:rsid w:val="009F6934"/>
    <w:rsid w:val="00A07AF6"/>
    <w:rsid w:val="00A166C5"/>
    <w:rsid w:val="00A2433E"/>
    <w:rsid w:val="00A306E9"/>
    <w:rsid w:val="00A43AC9"/>
    <w:rsid w:val="00A6106C"/>
    <w:rsid w:val="00A6683C"/>
    <w:rsid w:val="00A734BE"/>
    <w:rsid w:val="00A736B4"/>
    <w:rsid w:val="00A74B34"/>
    <w:rsid w:val="00A75558"/>
    <w:rsid w:val="00A75C98"/>
    <w:rsid w:val="00A815B0"/>
    <w:rsid w:val="00A8773D"/>
    <w:rsid w:val="00A94909"/>
    <w:rsid w:val="00A95FC1"/>
    <w:rsid w:val="00AB1B8B"/>
    <w:rsid w:val="00AB2BFA"/>
    <w:rsid w:val="00AB7BCC"/>
    <w:rsid w:val="00AC363A"/>
    <w:rsid w:val="00AC5141"/>
    <w:rsid w:val="00AC6221"/>
    <w:rsid w:val="00AD2447"/>
    <w:rsid w:val="00AE117C"/>
    <w:rsid w:val="00AE4464"/>
    <w:rsid w:val="00AE65B9"/>
    <w:rsid w:val="00AF0C89"/>
    <w:rsid w:val="00AF27B1"/>
    <w:rsid w:val="00B02CE9"/>
    <w:rsid w:val="00B04C4B"/>
    <w:rsid w:val="00B10E8C"/>
    <w:rsid w:val="00B159CF"/>
    <w:rsid w:val="00B209B5"/>
    <w:rsid w:val="00B2121F"/>
    <w:rsid w:val="00B2610A"/>
    <w:rsid w:val="00B4152B"/>
    <w:rsid w:val="00B4221A"/>
    <w:rsid w:val="00B43E33"/>
    <w:rsid w:val="00B44B3A"/>
    <w:rsid w:val="00B4746B"/>
    <w:rsid w:val="00B764EB"/>
    <w:rsid w:val="00B76C40"/>
    <w:rsid w:val="00B86412"/>
    <w:rsid w:val="00B867E8"/>
    <w:rsid w:val="00B9722D"/>
    <w:rsid w:val="00BA0B47"/>
    <w:rsid w:val="00BA3095"/>
    <w:rsid w:val="00BB3294"/>
    <w:rsid w:val="00BB485C"/>
    <w:rsid w:val="00BB4EB1"/>
    <w:rsid w:val="00BC1B90"/>
    <w:rsid w:val="00BC45B6"/>
    <w:rsid w:val="00BC635E"/>
    <w:rsid w:val="00BD4192"/>
    <w:rsid w:val="00BD6320"/>
    <w:rsid w:val="00BE1EFC"/>
    <w:rsid w:val="00BE4CBD"/>
    <w:rsid w:val="00BE5014"/>
    <w:rsid w:val="00BE7E24"/>
    <w:rsid w:val="00BF3517"/>
    <w:rsid w:val="00C00C11"/>
    <w:rsid w:val="00C1114B"/>
    <w:rsid w:val="00C14481"/>
    <w:rsid w:val="00C1778C"/>
    <w:rsid w:val="00C32991"/>
    <w:rsid w:val="00C35BCE"/>
    <w:rsid w:val="00C37B26"/>
    <w:rsid w:val="00C47C06"/>
    <w:rsid w:val="00C5151D"/>
    <w:rsid w:val="00C54E2A"/>
    <w:rsid w:val="00C64758"/>
    <w:rsid w:val="00C85D3D"/>
    <w:rsid w:val="00C97807"/>
    <w:rsid w:val="00CA28FF"/>
    <w:rsid w:val="00CA635F"/>
    <w:rsid w:val="00CB452B"/>
    <w:rsid w:val="00CB48BA"/>
    <w:rsid w:val="00CB5B55"/>
    <w:rsid w:val="00CC5CBF"/>
    <w:rsid w:val="00CD3D77"/>
    <w:rsid w:val="00CD3E9E"/>
    <w:rsid w:val="00CE3157"/>
    <w:rsid w:val="00CE4B57"/>
    <w:rsid w:val="00CF2C55"/>
    <w:rsid w:val="00CF38C5"/>
    <w:rsid w:val="00D00493"/>
    <w:rsid w:val="00D14551"/>
    <w:rsid w:val="00D22E10"/>
    <w:rsid w:val="00D27250"/>
    <w:rsid w:val="00D34B8B"/>
    <w:rsid w:val="00D3595F"/>
    <w:rsid w:val="00D3648F"/>
    <w:rsid w:val="00D47D2A"/>
    <w:rsid w:val="00D54696"/>
    <w:rsid w:val="00D67D2E"/>
    <w:rsid w:val="00D77FF9"/>
    <w:rsid w:val="00D81493"/>
    <w:rsid w:val="00D8554B"/>
    <w:rsid w:val="00D869EF"/>
    <w:rsid w:val="00D92D88"/>
    <w:rsid w:val="00D947BC"/>
    <w:rsid w:val="00DB031E"/>
    <w:rsid w:val="00DB08E7"/>
    <w:rsid w:val="00DB0C68"/>
    <w:rsid w:val="00DB2B53"/>
    <w:rsid w:val="00DB30CE"/>
    <w:rsid w:val="00DB7E1C"/>
    <w:rsid w:val="00DC0B11"/>
    <w:rsid w:val="00DC6E29"/>
    <w:rsid w:val="00DD13BB"/>
    <w:rsid w:val="00DD3FFC"/>
    <w:rsid w:val="00DD77A7"/>
    <w:rsid w:val="00DF3A2F"/>
    <w:rsid w:val="00E01874"/>
    <w:rsid w:val="00E03049"/>
    <w:rsid w:val="00E040AA"/>
    <w:rsid w:val="00E04B9C"/>
    <w:rsid w:val="00E07D36"/>
    <w:rsid w:val="00E13AE5"/>
    <w:rsid w:val="00E14124"/>
    <w:rsid w:val="00E278FF"/>
    <w:rsid w:val="00E4472D"/>
    <w:rsid w:val="00E51BD2"/>
    <w:rsid w:val="00E5485B"/>
    <w:rsid w:val="00E55A04"/>
    <w:rsid w:val="00E62E29"/>
    <w:rsid w:val="00E671DF"/>
    <w:rsid w:val="00E70B31"/>
    <w:rsid w:val="00E81476"/>
    <w:rsid w:val="00E92A8F"/>
    <w:rsid w:val="00EA1BC9"/>
    <w:rsid w:val="00EA2783"/>
    <w:rsid w:val="00EA50EE"/>
    <w:rsid w:val="00EB2F09"/>
    <w:rsid w:val="00EB4A2D"/>
    <w:rsid w:val="00EB622A"/>
    <w:rsid w:val="00EB6C32"/>
    <w:rsid w:val="00EC6AA0"/>
    <w:rsid w:val="00ED3A14"/>
    <w:rsid w:val="00ED7A34"/>
    <w:rsid w:val="00EE4398"/>
    <w:rsid w:val="00EE5C4A"/>
    <w:rsid w:val="00EF5F2B"/>
    <w:rsid w:val="00EF7131"/>
    <w:rsid w:val="00F05589"/>
    <w:rsid w:val="00F21B0E"/>
    <w:rsid w:val="00F23920"/>
    <w:rsid w:val="00F24D04"/>
    <w:rsid w:val="00F2766C"/>
    <w:rsid w:val="00F4479C"/>
    <w:rsid w:val="00F50898"/>
    <w:rsid w:val="00F52D65"/>
    <w:rsid w:val="00F552F5"/>
    <w:rsid w:val="00F564CA"/>
    <w:rsid w:val="00F60D7B"/>
    <w:rsid w:val="00F647FC"/>
    <w:rsid w:val="00F65544"/>
    <w:rsid w:val="00F74DA3"/>
    <w:rsid w:val="00F768AB"/>
    <w:rsid w:val="00F8566D"/>
    <w:rsid w:val="00F860E5"/>
    <w:rsid w:val="00FA14F9"/>
    <w:rsid w:val="00FA39B7"/>
    <w:rsid w:val="00FB0DEF"/>
    <w:rsid w:val="00FB16F6"/>
    <w:rsid w:val="00FB274C"/>
    <w:rsid w:val="00FB3B91"/>
    <w:rsid w:val="00FD4FB3"/>
    <w:rsid w:val="00FD5370"/>
    <w:rsid w:val="00FE06D6"/>
    <w:rsid w:val="00FE7AD9"/>
    <w:rsid w:val="00FF0CC0"/>
    <w:rsid w:val="00FF29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FC0"/>
    <w:pPr>
      <w:spacing w:after="0" w:line="240" w:lineRule="auto"/>
    </w:pPr>
    <w:rPr>
      <w:rFonts w:ascii="Times New Roman" w:eastAsia="SimSun" w:hAnsi="Times New Roman" w:cs="Times New Roman"/>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link w:val="AuthorChar"/>
    <w:qFormat/>
    <w:rsid w:val="00873FC0"/>
    <w:pPr>
      <w:widowControl w:val="0"/>
      <w:spacing w:line="200" w:lineRule="exact"/>
      <w:ind w:right="-567"/>
      <w:jc w:val="both"/>
    </w:pPr>
    <w:rPr>
      <w:rFonts w:eastAsia="Times New Roman" w:cs="MS Gothic"/>
      <w:b w:val="0"/>
      <w:i/>
      <w:kern w:val="2"/>
      <w:sz w:val="16"/>
      <w:szCs w:val="22"/>
    </w:rPr>
  </w:style>
  <w:style w:type="paragraph" w:customStyle="1" w:styleId="Content">
    <w:name w:val="Content"/>
    <w:qFormat/>
    <w:rsid w:val="00873FC0"/>
    <w:pPr>
      <w:spacing w:after="0" w:line="200" w:lineRule="exact"/>
      <w:jc w:val="both"/>
    </w:pPr>
    <w:rPr>
      <w:rFonts w:ascii="Times New Roman" w:eastAsia="Times New Roman" w:hAnsi="Times New Roman" w:cs="Comic Sans MS"/>
      <w:sz w:val="16"/>
      <w:szCs w:val="20"/>
      <w:lang w:eastAsia="zh-CN"/>
    </w:rPr>
  </w:style>
  <w:style w:type="paragraph" w:styleId="NoSpacing">
    <w:name w:val="No Spacing"/>
    <w:link w:val="NoSpacingChar"/>
    <w:uiPriority w:val="1"/>
    <w:qFormat/>
    <w:rsid w:val="00873FC0"/>
    <w:pPr>
      <w:widowControl w:val="0"/>
      <w:spacing w:after="0" w:line="200" w:lineRule="exact"/>
      <w:jc w:val="both"/>
    </w:pPr>
    <w:rPr>
      <w:rFonts w:ascii="Times New Roman" w:eastAsia="Times New Roman" w:hAnsi="Times New Roman" w:cs="MS Gothic"/>
      <w:b/>
      <w:i/>
      <w:kern w:val="2"/>
      <w:sz w:val="20"/>
      <w:lang w:eastAsia="zh-CN"/>
    </w:rPr>
  </w:style>
  <w:style w:type="character" w:customStyle="1" w:styleId="AuthorChar">
    <w:name w:val="Author Char"/>
    <w:basedOn w:val="DefaultParagraphFont"/>
    <w:link w:val="Author"/>
    <w:rsid w:val="00873FC0"/>
    <w:rPr>
      <w:rFonts w:ascii="Times New Roman" w:eastAsia="Times New Roman" w:hAnsi="Times New Roman" w:cs="MS Gothic"/>
      <w:i/>
      <w:kern w:val="2"/>
      <w:sz w:val="16"/>
      <w:lang w:eastAsia="zh-CN"/>
    </w:rPr>
  </w:style>
  <w:style w:type="character" w:customStyle="1" w:styleId="NoSpacingChar">
    <w:name w:val="No Spacing Char"/>
    <w:basedOn w:val="DefaultParagraphFont"/>
    <w:link w:val="NoSpacing"/>
    <w:uiPriority w:val="1"/>
    <w:rsid w:val="00873FC0"/>
    <w:rPr>
      <w:rFonts w:ascii="Times New Roman" w:eastAsia="Times New Roman" w:hAnsi="Times New Roman" w:cs="MS Gothic"/>
      <w:b/>
      <w:i/>
      <w:kern w:val="2"/>
      <w:sz w:val="20"/>
      <w:lang w:eastAsia="zh-CN"/>
    </w:rPr>
  </w:style>
  <w:style w:type="paragraph" w:styleId="BalloonText">
    <w:name w:val="Balloon Text"/>
    <w:basedOn w:val="Normal"/>
    <w:link w:val="BalloonTextChar"/>
    <w:uiPriority w:val="99"/>
    <w:semiHidden/>
    <w:unhideWhenUsed/>
    <w:rsid w:val="00873FC0"/>
    <w:rPr>
      <w:rFonts w:ascii="Tahoma" w:hAnsi="Tahoma" w:cs="Tahoma"/>
      <w:sz w:val="16"/>
      <w:szCs w:val="16"/>
    </w:rPr>
  </w:style>
  <w:style w:type="character" w:customStyle="1" w:styleId="BalloonTextChar">
    <w:name w:val="Balloon Text Char"/>
    <w:basedOn w:val="DefaultParagraphFont"/>
    <w:link w:val="BalloonText"/>
    <w:uiPriority w:val="99"/>
    <w:semiHidden/>
    <w:rsid w:val="00873FC0"/>
    <w:rPr>
      <w:rFonts w:ascii="Tahoma" w:eastAsia="SimSun" w:hAnsi="Tahoma" w:cs="Tahoma"/>
      <w:b/>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2018-04-13T06:54:00Z</dcterms:created>
  <dcterms:modified xsi:type="dcterms:W3CDTF">2018-04-13T07:02:00Z</dcterms:modified>
</cp:coreProperties>
</file>