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2" w:type="dxa"/>
        <w:shd w:val="clear" w:color="auto" w:fill="FFFFFF"/>
        <w:tblCellMar>
          <w:top w:w="12" w:type="dxa"/>
          <w:left w:w="12" w:type="dxa"/>
          <w:bottom w:w="12" w:type="dxa"/>
          <w:right w:w="12" w:type="dxa"/>
        </w:tblCellMar>
        <w:tblLook w:val="04A0"/>
      </w:tblPr>
      <w:tblGrid>
        <w:gridCol w:w="66"/>
        <w:gridCol w:w="66"/>
      </w:tblGrid>
      <w:tr w:rsidR="00E370CA" w:rsidRPr="00E370CA" w:rsidTr="00E370CA">
        <w:trPr>
          <w:gridAfter w:val="1"/>
          <w:tblCellSpacing w:w="12" w:type="dxa"/>
        </w:trPr>
        <w:tc>
          <w:tcPr>
            <w:tcW w:w="0" w:type="auto"/>
            <w:shd w:val="clear" w:color="auto" w:fill="FFFFFF"/>
            <w:vAlign w:val="center"/>
            <w:hideMark/>
          </w:tcPr>
          <w:p w:rsidR="00E370CA" w:rsidRPr="00E370CA" w:rsidRDefault="00E370CA" w:rsidP="00E370CA">
            <w:pPr>
              <w:spacing w:after="0" w:line="240" w:lineRule="auto"/>
              <w:rPr>
                <w:rFonts w:ascii="Times New Roman" w:eastAsia="Times New Roman" w:hAnsi="Times New Roman" w:cs="Times New Roman"/>
                <w:color w:val="222222"/>
                <w:sz w:val="24"/>
                <w:szCs w:val="24"/>
                <w:lang w:eastAsia="en-IN"/>
              </w:rPr>
            </w:pPr>
          </w:p>
        </w:tc>
      </w:tr>
      <w:tr w:rsidR="00E370CA" w:rsidRPr="00E370CA" w:rsidTr="00E370CA">
        <w:trPr>
          <w:tblCellSpacing w:w="12" w:type="dxa"/>
        </w:trPr>
        <w:tc>
          <w:tcPr>
            <w:tcW w:w="0" w:type="auto"/>
            <w:shd w:val="clear" w:color="auto" w:fill="FFFFFF"/>
            <w:vAlign w:val="center"/>
            <w:hideMark/>
          </w:tcPr>
          <w:p w:rsidR="00E370CA" w:rsidRPr="00E370CA" w:rsidRDefault="00E370CA" w:rsidP="00E370CA">
            <w:pPr>
              <w:spacing w:after="0" w:line="240" w:lineRule="auto"/>
              <w:rPr>
                <w:rFonts w:ascii="Times New Roman" w:eastAsia="Times New Roman" w:hAnsi="Times New Roman" w:cs="Times New Roman"/>
                <w:color w:val="222222"/>
                <w:sz w:val="24"/>
                <w:szCs w:val="24"/>
                <w:lang w:eastAsia="en-IN"/>
              </w:rPr>
            </w:pPr>
          </w:p>
        </w:tc>
        <w:tc>
          <w:tcPr>
            <w:tcW w:w="0" w:type="auto"/>
            <w:shd w:val="clear" w:color="auto" w:fill="FFFFFF"/>
            <w:vAlign w:val="center"/>
            <w:hideMark/>
          </w:tcPr>
          <w:p w:rsidR="00E370CA" w:rsidRPr="00E370CA" w:rsidRDefault="00E370CA" w:rsidP="00E370CA">
            <w:pPr>
              <w:spacing w:after="0" w:line="240" w:lineRule="auto"/>
              <w:rPr>
                <w:rFonts w:ascii="Times New Roman" w:eastAsia="Times New Roman" w:hAnsi="Times New Roman" w:cs="Times New Roman"/>
                <w:color w:val="222222"/>
                <w:sz w:val="24"/>
                <w:szCs w:val="24"/>
                <w:lang w:eastAsia="en-IN"/>
              </w:rPr>
            </w:pPr>
          </w:p>
        </w:tc>
      </w:tr>
    </w:tbl>
    <w:p w:rsidR="00155437" w:rsidRDefault="00155437" w:rsidP="00E370CA">
      <w:pPr>
        <w:rPr>
          <w:rFonts w:ascii="Times New Roman" w:hAnsi="Times New Roman" w:cs="Times New Roman"/>
          <w:sz w:val="24"/>
          <w:szCs w:val="24"/>
        </w:rPr>
      </w:pPr>
    </w:p>
    <w:p w:rsidR="00E370CA" w:rsidRPr="00E370CA" w:rsidRDefault="00E370CA" w:rsidP="00E370CA">
      <w:pPr>
        <w:jc w:val="center"/>
        <w:rPr>
          <w:rFonts w:ascii="Times New Roman" w:eastAsia="Times New Roman" w:hAnsi="Times New Roman" w:cs="Times New Roman"/>
          <w:b/>
          <w:color w:val="222222"/>
          <w:sz w:val="24"/>
          <w:szCs w:val="24"/>
          <w:lang w:eastAsia="en-IN"/>
        </w:rPr>
      </w:pPr>
      <w:r w:rsidRPr="00E370CA">
        <w:rPr>
          <w:rFonts w:ascii="Times New Roman" w:eastAsia="Times New Roman" w:hAnsi="Times New Roman" w:cs="Times New Roman"/>
          <w:b/>
          <w:color w:val="222222"/>
          <w:sz w:val="24"/>
          <w:szCs w:val="24"/>
          <w:lang w:eastAsia="en-IN"/>
        </w:rPr>
        <w:t>Clean Dairy Practice in Bhole Baba Milk Food Industries (Dholpur) Pvt. Ltd</w:t>
      </w:r>
      <w:r w:rsidR="00632532">
        <w:rPr>
          <w:rFonts w:ascii="Times New Roman" w:eastAsia="Times New Roman" w:hAnsi="Times New Roman" w:cs="Times New Roman"/>
          <w:b/>
          <w:color w:val="222222"/>
          <w:sz w:val="24"/>
          <w:szCs w:val="24"/>
          <w:lang w:eastAsia="en-IN"/>
        </w:rPr>
        <w:t>.</w:t>
      </w:r>
    </w:p>
    <w:p w:rsidR="00E370CA" w:rsidRDefault="00E370CA" w:rsidP="00E370CA">
      <w:pPr>
        <w:jc w:val="both"/>
        <w:rPr>
          <w:rFonts w:ascii="Times New Roman" w:eastAsia="Times New Roman" w:hAnsi="Times New Roman" w:cs="Times New Roman"/>
          <w:color w:val="222222"/>
          <w:sz w:val="24"/>
          <w:szCs w:val="24"/>
          <w:lang w:eastAsia="en-IN"/>
        </w:rPr>
      </w:pPr>
      <w:r w:rsidRPr="00E370CA">
        <w:rPr>
          <w:rFonts w:ascii="Times New Roman" w:eastAsia="Times New Roman" w:hAnsi="Times New Roman" w:cs="Times New Roman"/>
          <w:color w:val="222222"/>
          <w:sz w:val="24"/>
          <w:szCs w:val="24"/>
          <w:lang w:eastAsia="en-IN"/>
        </w:rPr>
        <w:t>The purpose of this research paper is to investigate how rice husk can be used as an alternative energy source for running the boilers in a dairy plant. The present research is carried out as a case study on Bhole Baba Milk Food Industries (Dholpur) Pvt. Ltd., India has achieved remarkable success over the past twenty-five years in the dairy sector. India is the second largest producer of fruits &amp; vegetables and the largest milk producer. Despite this, India is not able to achieve the place of the largest exporters of its Agri produce. It is because of many factors such as inefficient supply chain, logistics, warehousing and lack of cold chain etc. High energy cost is one of the major reason for the higher cost of production which makes the exports prices dearer. In the paper, we are carrying a case study on Bhole Baba Milk Food Industries (Dholpur) Pvt. Ltd., and we shall make an attempt to study the use of agricultural waste or residue made up of organic compounds from organic sources such as rice husk. Rice husk from paddy is one of alternative material that has a great potential. Rice husk is a major by-product of the rice milling industry. It is one of the most commonly available biomass abundantly available raw material on the Earth for the production of bio-fuels. Rice husk is an agricultural residue abundantly available in India. During milling of paddy, about 78 % of weight is received as rice, broken rice and bran. Rest 22 % of the weight of paddy is received as a husk. This husk is used as fuel in the dairy plant to generate steam for the boiling process. This rice husk can be used as clean production</w:t>
      </w:r>
      <w:r>
        <w:rPr>
          <w:rFonts w:ascii="Times New Roman" w:eastAsia="Times New Roman" w:hAnsi="Times New Roman" w:cs="Times New Roman"/>
          <w:color w:val="222222"/>
          <w:sz w:val="24"/>
          <w:szCs w:val="24"/>
          <w:lang w:eastAsia="en-IN"/>
        </w:rPr>
        <w:t xml:space="preserve"> source.</w:t>
      </w:r>
    </w:p>
    <w:p w:rsidR="00E370CA" w:rsidRPr="00E370CA" w:rsidRDefault="00E370CA" w:rsidP="00E370CA">
      <w:pPr>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en-IN"/>
        </w:rPr>
        <w:t xml:space="preserve">Key Words: Clean Dairy Practices, Food Supply Chain, Rice Husk, Logistics, Biomass </w:t>
      </w:r>
    </w:p>
    <w:sectPr w:rsidR="00E370CA" w:rsidRPr="00E370CA" w:rsidSect="001554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70CA"/>
    <w:rsid w:val="00155437"/>
    <w:rsid w:val="00632532"/>
    <w:rsid w:val="00E370C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98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2018-04-11T08:07:00Z</dcterms:created>
  <dcterms:modified xsi:type="dcterms:W3CDTF">2018-04-11T08:37:00Z</dcterms:modified>
</cp:coreProperties>
</file>