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84" w:rsidRPr="004F2284" w:rsidRDefault="004F2284" w:rsidP="004F2284">
      <w:pPr>
        <w:spacing w:after="0" w:line="480" w:lineRule="auto"/>
        <w:jc w:val="center"/>
        <w:rPr>
          <w:rFonts w:ascii="Cambria" w:eastAsia="Times New Roman" w:hAnsi="Cambria" w:cs="Times New Roman"/>
          <w:b/>
          <w:bCs/>
        </w:rPr>
      </w:pPr>
      <w:r w:rsidRPr="004F2284">
        <w:rPr>
          <w:rFonts w:ascii="Cambria" w:eastAsia="Times New Roman" w:hAnsi="Cambria" w:cs="Times New Roman"/>
          <w:b/>
          <w:bCs/>
        </w:rPr>
        <w:t>How much can we trust farmer self-reported data on crop varieties? Experimental evidence using DNA fingerprinting of cassava varieties in Malawi</w:t>
      </w:r>
    </w:p>
    <w:p w:rsidR="004F2284" w:rsidRPr="004F2284" w:rsidRDefault="004F2284" w:rsidP="004F2284">
      <w:pPr>
        <w:spacing w:after="0" w:line="480" w:lineRule="auto"/>
        <w:jc w:val="center"/>
        <w:rPr>
          <w:rFonts w:ascii="Cambria" w:eastAsia="Times New Roman" w:hAnsi="Cambria" w:cs="Times New Roman"/>
        </w:rPr>
      </w:pPr>
      <w:r w:rsidRPr="004F2284">
        <w:rPr>
          <w:rFonts w:ascii="Cambria" w:eastAsia="Times New Roman" w:hAnsi="Cambria" w:cs="Times New Roman"/>
        </w:rPr>
        <w:t>John Ilukor*</w:t>
      </w:r>
      <w:r w:rsidRPr="004F2284">
        <w:rPr>
          <w:rFonts w:ascii="Cambria" w:eastAsia="Times New Roman" w:hAnsi="Cambria" w:cs="Times New Roman"/>
          <w:vertAlign w:val="superscript"/>
        </w:rPr>
        <w:t>†‡!</w:t>
      </w:r>
      <w:r w:rsidRPr="004F2284">
        <w:rPr>
          <w:rFonts w:ascii="Cambria" w:eastAsia="Times New Roman" w:hAnsi="Cambria" w:cs="Times New Roman"/>
        </w:rPr>
        <w:t>, Talip Kilic</w:t>
      </w:r>
      <w:r w:rsidRPr="004F2284">
        <w:rPr>
          <w:rFonts w:ascii="Cambria" w:eastAsia="Times New Roman" w:hAnsi="Cambria" w:cs="Times New Roman"/>
          <w:vertAlign w:val="superscript"/>
        </w:rPr>
        <w:t>‡</w:t>
      </w:r>
      <w:r w:rsidRPr="004F2284">
        <w:rPr>
          <w:rFonts w:ascii="Cambria" w:eastAsia="Times New Roman" w:hAnsi="Cambria" w:cs="Times New Roman"/>
        </w:rPr>
        <w:t>, Heather Moylan</w:t>
      </w:r>
      <w:r w:rsidRPr="004F2284">
        <w:rPr>
          <w:rFonts w:ascii="Cambria" w:eastAsia="Times New Roman" w:hAnsi="Cambria" w:cs="Times New Roman"/>
          <w:vertAlign w:val="superscript"/>
        </w:rPr>
        <w:t>‡</w:t>
      </w:r>
      <w:r w:rsidRPr="004F2284">
        <w:rPr>
          <w:rFonts w:ascii="Cambria" w:eastAsia="Times New Roman" w:hAnsi="Cambria" w:cs="Times New Roman"/>
          <w:vertAlign w:val="superscript"/>
        </w:rPr>
        <w:footnoteReference w:id="1"/>
      </w:r>
    </w:p>
    <w:p w:rsidR="004F2284" w:rsidRPr="004F2284" w:rsidRDefault="004F2284" w:rsidP="004F2284">
      <w:pPr>
        <w:spacing w:after="0" w:line="480" w:lineRule="auto"/>
        <w:jc w:val="center"/>
        <w:rPr>
          <w:rFonts w:ascii="Cambria" w:eastAsia="Times New Roman" w:hAnsi="Cambria" w:cs="Times New Roman"/>
        </w:rPr>
      </w:pPr>
      <w:r w:rsidRPr="004F2284">
        <w:rPr>
          <w:rFonts w:ascii="Cambria" w:eastAsia="Times New Roman" w:hAnsi="Cambria" w:cs="Times New Roman"/>
        </w:rPr>
        <w:t xml:space="preserve"> James Stevenson</w:t>
      </w:r>
      <w:r w:rsidRPr="004F2284">
        <w:rPr>
          <w:rFonts w:ascii="Cambria" w:eastAsia="Times New Roman" w:hAnsi="Cambria" w:cs="Times New Roman"/>
          <w:vertAlign w:val="superscript"/>
        </w:rPr>
        <w:t>†</w:t>
      </w:r>
      <w:r w:rsidRPr="004F2284">
        <w:rPr>
          <w:rFonts w:ascii="Cambria" w:eastAsia="Times New Roman" w:hAnsi="Cambria" w:cs="Times New Roman"/>
        </w:rPr>
        <w:t>, Frédéric Kosmowski†, Andrzej Kilian</w:t>
      </w:r>
      <w:r w:rsidRPr="004F2284">
        <w:rPr>
          <w:rFonts w:ascii="Cambria" w:eastAsia="Times New Roman" w:hAnsi="Cambria" w:cs="Times New Roman"/>
          <w:vertAlign w:val="superscript"/>
        </w:rPr>
        <w:t>±</w:t>
      </w:r>
      <w:r w:rsidRPr="004F2284">
        <w:rPr>
          <w:rFonts w:ascii="Cambria" w:eastAsia="Times New Roman" w:hAnsi="Cambria" w:cs="Times New Roman"/>
        </w:rPr>
        <w:t xml:space="preserve"> Alexander Nganga! Albert Muhone#</w:t>
      </w:r>
    </w:p>
    <w:p w:rsidR="004F2284" w:rsidRPr="004F2284" w:rsidRDefault="004F2284" w:rsidP="004F2284">
      <w:pPr>
        <w:spacing w:after="0" w:line="480" w:lineRule="auto"/>
        <w:jc w:val="both"/>
        <w:rPr>
          <w:rFonts w:ascii="Cambria" w:eastAsia="Times New Roman" w:hAnsi="Cambria" w:cs="Times New Roman"/>
          <w:b/>
        </w:rPr>
      </w:pPr>
      <w:r w:rsidRPr="004F2284">
        <w:rPr>
          <w:rFonts w:ascii="Cambria" w:eastAsia="Times New Roman" w:hAnsi="Cambria" w:cs="Times New Roman"/>
          <w:b/>
        </w:rPr>
        <w:t xml:space="preserve">Abstract: </w:t>
      </w:r>
    </w:p>
    <w:p w:rsidR="004F2284" w:rsidRPr="004F2284" w:rsidRDefault="004F2284" w:rsidP="004F2284">
      <w:pPr>
        <w:spacing w:after="0" w:line="480" w:lineRule="auto"/>
        <w:jc w:val="both"/>
        <w:rPr>
          <w:rFonts w:ascii="Cambria" w:eastAsia="Times New Roman" w:hAnsi="Cambria" w:cs="Times New Roman"/>
        </w:rPr>
      </w:pPr>
      <w:r w:rsidRPr="004F2284">
        <w:rPr>
          <w:rFonts w:ascii="Cambria" w:eastAsia="Times New Roman" w:hAnsi="Cambria" w:cs="Times New Roman"/>
        </w:rPr>
        <w:t xml:space="preserve">This paper empirically estimates the extent of measurement error associated with alternative approaches for collecting data on the adoption of improved varieties. A range of non-rival data collection protocols were implemented for the same sample of 1260 cassava producers in Malawi, and the accuracy and relative cost-effectiveness of these protocols are compared to a benchmark of DNA fingerprinting using the DArTSeq platform. The results show that only 35% of the farmers could correctly identify their varieties. Identification achieved through using a photo-based survey protocol of morphological attributes achieved correct identification in only 5% of cases. Farmer self-reported data overestimates adoption of improved varieties by a factor of 19. Based on these findings, we recommend that any empirical study in which crop varietal status is an important variable should make the marginal investment of approximately $25 per sample per household for including DNA fingerprinting. </w:t>
      </w:r>
    </w:p>
    <w:p w:rsidR="004F2284" w:rsidRPr="004F2284" w:rsidRDefault="004F2284" w:rsidP="004F2284">
      <w:pPr>
        <w:spacing w:after="0" w:line="480" w:lineRule="auto"/>
        <w:jc w:val="both"/>
        <w:rPr>
          <w:rFonts w:ascii="Cambria" w:eastAsia="Times New Roman" w:hAnsi="Cambria" w:cs="Times New Roman"/>
        </w:rPr>
      </w:pPr>
      <w:r w:rsidRPr="004F2284">
        <w:rPr>
          <w:rFonts w:ascii="Cambria" w:eastAsia="Times New Roman" w:hAnsi="Cambria" w:cs="Times New Roman"/>
        </w:rPr>
        <w:t>JEL Classification Q12, Q16, Q18</w:t>
      </w:r>
    </w:p>
    <w:p w:rsidR="00102FBA" w:rsidRDefault="00102FBA">
      <w:bookmarkStart w:id="0" w:name="_GoBack"/>
      <w:bookmarkEnd w:id="0"/>
    </w:p>
    <w:sectPr w:rsidR="00102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9F3" w:rsidRDefault="00E119F3" w:rsidP="004F2284">
      <w:pPr>
        <w:spacing w:after="0" w:line="240" w:lineRule="auto"/>
      </w:pPr>
      <w:r>
        <w:separator/>
      </w:r>
    </w:p>
  </w:endnote>
  <w:endnote w:type="continuationSeparator" w:id="0">
    <w:p w:rsidR="00E119F3" w:rsidRDefault="00E119F3" w:rsidP="004F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9F3" w:rsidRDefault="00E119F3" w:rsidP="004F2284">
      <w:pPr>
        <w:spacing w:after="0" w:line="240" w:lineRule="auto"/>
      </w:pPr>
      <w:r>
        <w:separator/>
      </w:r>
    </w:p>
  </w:footnote>
  <w:footnote w:type="continuationSeparator" w:id="0">
    <w:p w:rsidR="00E119F3" w:rsidRDefault="00E119F3" w:rsidP="004F2284">
      <w:pPr>
        <w:spacing w:after="0" w:line="240" w:lineRule="auto"/>
      </w:pPr>
      <w:r>
        <w:continuationSeparator/>
      </w:r>
    </w:p>
  </w:footnote>
  <w:footnote w:id="1">
    <w:p w:rsidR="004F2284" w:rsidRPr="00057742" w:rsidRDefault="004F2284" w:rsidP="004F2284">
      <w:pPr>
        <w:jc w:val="both"/>
        <w:rPr>
          <w:sz w:val="20"/>
          <w:szCs w:val="20"/>
        </w:rPr>
      </w:pPr>
      <w:r w:rsidRPr="00A92568">
        <w:rPr>
          <w:rStyle w:val="FootnoteReference"/>
        </w:rPr>
        <w:footnoteRef/>
      </w:r>
      <w:r w:rsidRPr="00057742">
        <w:rPr>
          <w:sz w:val="20"/>
          <w:szCs w:val="20"/>
        </w:rPr>
        <w:t xml:space="preserve"> * Corresponding author</w:t>
      </w:r>
      <w:r w:rsidRPr="00057742">
        <w:rPr>
          <w:sz w:val="20"/>
          <w:szCs w:val="20"/>
          <w:u w:val="single"/>
          <w:lang w:eastAsia="en-GB"/>
        </w:rPr>
        <w:t xml:space="preserve">, </w:t>
      </w:r>
      <w:hyperlink r:id="rId1" w:history="1">
        <w:r w:rsidR="001F4DDE" w:rsidRPr="00D1684B">
          <w:rPr>
            <w:rStyle w:val="Hyperlink"/>
            <w:sz w:val="20"/>
            <w:szCs w:val="20"/>
          </w:rPr>
          <w:t>jilukor@worldbank.org</w:t>
        </w:r>
      </w:hyperlink>
      <w:r>
        <w:rPr>
          <w:rStyle w:val="Hyperlink1"/>
          <w:sz w:val="20"/>
          <w:szCs w:val="20"/>
        </w:rPr>
        <w:t>.</w:t>
      </w:r>
      <w:r w:rsidRPr="00057742">
        <w:rPr>
          <w:sz w:val="20"/>
          <w:szCs w:val="20"/>
        </w:rPr>
        <w:t xml:space="preserve"> †CGIAR Independent Science and Partnership Council’s Standing Panel on Impact Assessment. ‡ Living Standards Measurement Study, Development Data Group, </w:t>
      </w:r>
      <w:r>
        <w:rPr>
          <w:sz w:val="20"/>
          <w:szCs w:val="20"/>
        </w:rPr>
        <w:t xml:space="preserve">the </w:t>
      </w:r>
      <w:r w:rsidRPr="00057742">
        <w:rPr>
          <w:sz w:val="20"/>
          <w:szCs w:val="20"/>
        </w:rPr>
        <w:t>World Bank</w:t>
      </w:r>
      <w:r>
        <w:rPr>
          <w:sz w:val="20"/>
          <w:szCs w:val="20"/>
        </w:rPr>
        <w:t xml:space="preserve">. </w:t>
      </w:r>
      <w:r w:rsidRPr="00034796">
        <w:rPr>
          <w:sz w:val="20"/>
          <w:szCs w:val="20"/>
          <w:vertAlign w:val="superscript"/>
        </w:rPr>
        <w:t>±</w:t>
      </w:r>
      <w:r w:rsidRPr="00034796">
        <w:rPr>
          <w:sz w:val="20"/>
          <w:szCs w:val="20"/>
        </w:rPr>
        <w:t>Diversity Arrays Technology Pty. Ltd., Building</w:t>
      </w:r>
      <w:r>
        <w:rPr>
          <w:sz w:val="20"/>
          <w:szCs w:val="20"/>
        </w:rPr>
        <w:t xml:space="preserve"> </w:t>
      </w:r>
      <w:r w:rsidRPr="00034796">
        <w:rPr>
          <w:sz w:val="20"/>
          <w:szCs w:val="20"/>
        </w:rPr>
        <w:t>3, Level D, University of Canberra, Kirinari St. Bruce, ACT2617 (LPO Box 5067), Australia</w:t>
      </w:r>
      <w:r>
        <w:rPr>
          <w:sz w:val="20"/>
          <w:szCs w:val="20"/>
        </w:rPr>
        <w:t>.!</w:t>
      </w:r>
      <w:r w:rsidRPr="00034796">
        <w:rPr>
          <w:sz w:val="20"/>
          <w:szCs w:val="20"/>
        </w:rPr>
        <w:t xml:space="preserve"> International Institute of Tropical Agriculture</w:t>
      </w:r>
      <w:r>
        <w:rPr>
          <w:sz w:val="20"/>
          <w:szCs w:val="20"/>
        </w:rPr>
        <w:t xml:space="preserve"> Malawi</w:t>
      </w:r>
      <w:r w:rsidRPr="00034796">
        <w:rPr>
          <w:sz w:val="20"/>
          <w:szCs w:val="20"/>
        </w:rPr>
        <w:t>, #Chitedze National Agricultural Research Institute</w:t>
      </w:r>
      <w:r>
        <w:rPr>
          <w:sz w:val="20"/>
          <w:szCs w:val="20"/>
        </w:rPr>
        <w:t>, Malawi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84"/>
    <w:rsid w:val="00036CF9"/>
    <w:rsid w:val="00102FBA"/>
    <w:rsid w:val="001F4DDE"/>
    <w:rsid w:val="003B569F"/>
    <w:rsid w:val="00405672"/>
    <w:rsid w:val="004F2284"/>
    <w:rsid w:val="00E1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12F22"/>
  <w15:chartTrackingRefBased/>
  <w15:docId w15:val="{E7503FFE-C718-4317-AAEF-AAFD7F4A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uiPriority w:val="99"/>
    <w:unhideWhenUsed/>
    <w:rsid w:val="004F2284"/>
    <w:rPr>
      <w:color w:val="0000FF"/>
      <w:u w:val="single"/>
    </w:rPr>
  </w:style>
  <w:style w:type="character" w:styleId="FootnoteReference">
    <w:name w:val="footnote reference"/>
    <w:aliases w:val="ftref,Char Char Char Char Car Char,16 Point,Superscript 6 Point,Footnote Reference Number,Footnote Reference_LVL6,Footnote Reference_LVL61,Footnote Reference_LVL62,Footnote Reference_LVL63,Footnote Reference_LVL64,fr,Footnote, BVI fnr"/>
    <w:link w:val="CarattereCarattereCharCharCharCharCharCharZchn"/>
    <w:uiPriority w:val="99"/>
    <w:rsid w:val="004F2284"/>
    <w:rPr>
      <w:vertAlign w:val="superscript"/>
    </w:rPr>
  </w:style>
  <w:style w:type="paragraph" w:customStyle="1" w:styleId="CarattereCarattereCharCharCharCharCharCharZchn">
    <w:name w:val="Carattere Carattere Char Char Char Char Char Char Zchn"/>
    <w:aliases w:val="ftref Char Char Char Char Char Char Zchn,Char Char Char Char Char Char Char Char Zchn,ftref Char Char Char1 Zchn,Carattere Carattere Char Char Char Char Char Char Char Zchn"/>
    <w:basedOn w:val="Normal"/>
    <w:next w:val="Normal"/>
    <w:link w:val="FootnoteReference"/>
    <w:uiPriority w:val="99"/>
    <w:rsid w:val="004F2284"/>
    <w:pPr>
      <w:spacing w:line="240" w:lineRule="exact"/>
    </w:pPr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F228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F4DD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ilukor@worldba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Ilukor</dc:creator>
  <cp:keywords/>
  <dc:description/>
  <cp:lastModifiedBy>John Ilukor</cp:lastModifiedBy>
  <cp:revision>2</cp:revision>
  <dcterms:created xsi:type="dcterms:W3CDTF">2018-04-11T06:27:00Z</dcterms:created>
  <dcterms:modified xsi:type="dcterms:W3CDTF">2018-04-11T06:29:00Z</dcterms:modified>
</cp:coreProperties>
</file>