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8A" w:rsidRDefault="005D638A" w:rsidP="005D638A">
      <w:pPr>
        <w:pStyle w:val="NormalWeb"/>
        <w:shd w:val="clear" w:color="auto" w:fill="FFFFFF"/>
        <w:spacing w:before="240" w:beforeAutospacing="0" w:after="240" w:afterAutospacing="0"/>
        <w:jc w:val="both"/>
        <w:rPr>
          <w:sz w:val="18"/>
          <w:szCs w:val="18"/>
        </w:rPr>
      </w:pPr>
      <w:r>
        <w:rPr>
          <w:sz w:val="18"/>
          <w:szCs w:val="18"/>
        </w:rPr>
        <w:t xml:space="preserve">As is the case globally and </w:t>
      </w:r>
      <w:r w:rsidRPr="00726928">
        <w:rPr>
          <w:sz w:val="18"/>
          <w:szCs w:val="18"/>
        </w:rPr>
        <w:t xml:space="preserve">the </w:t>
      </w:r>
      <w:r>
        <w:rPr>
          <w:sz w:val="18"/>
          <w:szCs w:val="18"/>
        </w:rPr>
        <w:t>rest of sub Saharan Africa</w:t>
      </w:r>
      <w:r w:rsidRPr="00726928">
        <w:rPr>
          <w:sz w:val="18"/>
          <w:szCs w:val="18"/>
        </w:rPr>
        <w:t>, citrus fruits</w:t>
      </w:r>
      <w:r>
        <w:rPr>
          <w:sz w:val="18"/>
          <w:szCs w:val="18"/>
        </w:rPr>
        <w:t xml:space="preserve"> in East Africa</w:t>
      </w:r>
      <w:r w:rsidRPr="00726928">
        <w:rPr>
          <w:sz w:val="18"/>
          <w:szCs w:val="18"/>
        </w:rPr>
        <w:t xml:space="preserve"> are hig</w:t>
      </w:r>
      <w:r>
        <w:rPr>
          <w:sz w:val="18"/>
          <w:szCs w:val="18"/>
        </w:rPr>
        <w:t xml:space="preserve">hly ranked as important crop for household consumption and as </w:t>
      </w:r>
      <w:r w:rsidRPr="00726928">
        <w:rPr>
          <w:sz w:val="18"/>
          <w:szCs w:val="18"/>
        </w:rPr>
        <w:t>cash crop with gre</w:t>
      </w:r>
      <w:r>
        <w:rPr>
          <w:sz w:val="18"/>
          <w:szCs w:val="18"/>
        </w:rPr>
        <w:t>at economic potential. O</w:t>
      </w:r>
      <w:r w:rsidRPr="00726928">
        <w:rPr>
          <w:sz w:val="18"/>
          <w:szCs w:val="18"/>
        </w:rPr>
        <w:t>ver the last decade, the a</w:t>
      </w:r>
      <w:r>
        <w:rPr>
          <w:sz w:val="18"/>
          <w:szCs w:val="18"/>
        </w:rPr>
        <w:t>mount of citrus fruits produced</w:t>
      </w:r>
      <w:r w:rsidRPr="00726928">
        <w:rPr>
          <w:sz w:val="18"/>
          <w:szCs w:val="18"/>
        </w:rPr>
        <w:t xml:space="preserve"> has been on the decline</w:t>
      </w:r>
      <w:r>
        <w:rPr>
          <w:sz w:val="18"/>
          <w:szCs w:val="18"/>
        </w:rPr>
        <w:t xml:space="preserve"> </w:t>
      </w:r>
      <w:r w:rsidRPr="00726928">
        <w:rPr>
          <w:sz w:val="18"/>
          <w:szCs w:val="18"/>
        </w:rPr>
        <w:t>due to</w:t>
      </w:r>
      <w:r>
        <w:rPr>
          <w:sz w:val="18"/>
          <w:szCs w:val="18"/>
        </w:rPr>
        <w:t xml:space="preserve"> attack by</w:t>
      </w:r>
      <w:r w:rsidRPr="00726928">
        <w:rPr>
          <w:sz w:val="18"/>
          <w:szCs w:val="18"/>
        </w:rPr>
        <w:t xml:space="preserve"> pest and diseases</w:t>
      </w:r>
      <w:r>
        <w:rPr>
          <w:sz w:val="18"/>
          <w:szCs w:val="18"/>
        </w:rPr>
        <w:t>. The annual production has been below demand</w:t>
      </w:r>
      <w:r w:rsidRPr="00726928">
        <w:rPr>
          <w:sz w:val="18"/>
          <w:szCs w:val="18"/>
        </w:rPr>
        <w:t xml:space="preserve"> w</w:t>
      </w:r>
      <w:r>
        <w:rPr>
          <w:sz w:val="18"/>
          <w:szCs w:val="18"/>
        </w:rPr>
        <w:t>ith smallholders producing around 4-10t/ha</w:t>
      </w:r>
      <w:r w:rsidRPr="00726928">
        <w:rPr>
          <w:sz w:val="18"/>
          <w:szCs w:val="18"/>
        </w:rPr>
        <w:t>, far below the exp</w:t>
      </w:r>
      <w:r>
        <w:rPr>
          <w:sz w:val="18"/>
          <w:szCs w:val="18"/>
        </w:rPr>
        <w:t xml:space="preserve">ected 50-75t/ha. </w:t>
      </w:r>
      <w:r w:rsidRPr="00726928">
        <w:rPr>
          <w:sz w:val="18"/>
          <w:szCs w:val="18"/>
        </w:rPr>
        <w:t>The local requirement for citrus fruits in Kenya and Tanzania is so high that 5 - 21% of it is currently supplemented by imports from South Africa and Egypt.</w:t>
      </w:r>
    </w:p>
    <w:p w:rsidR="005D638A" w:rsidRDefault="005D638A" w:rsidP="005D638A">
      <w:pPr>
        <w:pStyle w:val="NormalWeb"/>
        <w:shd w:val="clear" w:color="auto" w:fill="FFFFFF"/>
        <w:spacing w:before="240" w:beforeAutospacing="0" w:after="240" w:afterAutospacing="0"/>
        <w:jc w:val="both"/>
        <w:rPr>
          <w:sz w:val="18"/>
          <w:szCs w:val="18"/>
        </w:rPr>
      </w:pPr>
      <w:r w:rsidRPr="00E97969">
        <w:rPr>
          <w:i/>
          <w:sz w:val="18"/>
          <w:szCs w:val="18"/>
        </w:rPr>
        <w:t>Trioza erytreae</w:t>
      </w:r>
      <w:r>
        <w:rPr>
          <w:sz w:val="18"/>
          <w:szCs w:val="18"/>
        </w:rPr>
        <w:t xml:space="preserve"> pest</w:t>
      </w:r>
      <w:r w:rsidRPr="00D92AAE">
        <w:rPr>
          <w:sz w:val="18"/>
          <w:szCs w:val="18"/>
        </w:rPr>
        <w:t xml:space="preserve"> </w:t>
      </w:r>
      <w:r>
        <w:rPr>
          <w:sz w:val="18"/>
          <w:szCs w:val="18"/>
        </w:rPr>
        <w:t xml:space="preserve">presents </w:t>
      </w:r>
      <w:r w:rsidRPr="00D10750">
        <w:rPr>
          <w:sz w:val="18"/>
          <w:szCs w:val="18"/>
        </w:rPr>
        <w:t>a major threat to citrus production in East Africa and beyond</w:t>
      </w:r>
      <w:r>
        <w:rPr>
          <w:sz w:val="18"/>
          <w:szCs w:val="18"/>
        </w:rPr>
        <w:t xml:space="preserve">. It </w:t>
      </w:r>
      <w:r w:rsidRPr="00117ACB">
        <w:rPr>
          <w:sz w:val="18"/>
          <w:szCs w:val="18"/>
        </w:rPr>
        <w:t>transmits</w:t>
      </w:r>
      <w:r>
        <w:rPr>
          <w:sz w:val="18"/>
          <w:szCs w:val="18"/>
        </w:rPr>
        <w:t xml:space="preserve"> devastating bacteria</w:t>
      </w:r>
      <w:r w:rsidRPr="00726928">
        <w:rPr>
          <w:sz w:val="18"/>
          <w:szCs w:val="18"/>
        </w:rPr>
        <w:t> </w:t>
      </w:r>
      <w:r>
        <w:rPr>
          <w:sz w:val="18"/>
          <w:szCs w:val="18"/>
        </w:rPr>
        <w:t>‘</w:t>
      </w:r>
      <w:r w:rsidRPr="00726928">
        <w:rPr>
          <w:rStyle w:val="Emphasis"/>
          <w:rFonts w:eastAsiaTheme="majorEastAsia"/>
          <w:sz w:val="18"/>
          <w:szCs w:val="18"/>
        </w:rPr>
        <w:t>Candidatus </w:t>
      </w:r>
      <w:r w:rsidRPr="00726928">
        <w:rPr>
          <w:sz w:val="18"/>
          <w:szCs w:val="18"/>
        </w:rPr>
        <w:t>Liberib</w:t>
      </w:r>
      <w:r>
        <w:rPr>
          <w:sz w:val="18"/>
          <w:szCs w:val="18"/>
        </w:rPr>
        <w:t xml:space="preserve">acter africanus’, causing </w:t>
      </w:r>
      <w:r w:rsidRPr="00726928">
        <w:rPr>
          <w:sz w:val="18"/>
          <w:szCs w:val="18"/>
        </w:rPr>
        <w:t>citrus</w:t>
      </w:r>
      <w:r>
        <w:rPr>
          <w:sz w:val="18"/>
          <w:szCs w:val="18"/>
        </w:rPr>
        <w:t xml:space="preserve"> greening disease (CGD). Other recent reports on presence of Diaphorina</w:t>
      </w:r>
      <w:r w:rsidRPr="00D92AAE">
        <w:rPr>
          <w:i/>
          <w:sz w:val="18"/>
          <w:szCs w:val="18"/>
        </w:rPr>
        <w:t xml:space="preserve"> citri</w:t>
      </w:r>
      <w:r>
        <w:rPr>
          <w:sz w:val="18"/>
          <w:szCs w:val="18"/>
        </w:rPr>
        <w:t xml:space="preserve"> and potential of </w:t>
      </w:r>
      <w:r w:rsidRPr="00D92AAE">
        <w:rPr>
          <w:i/>
          <w:sz w:val="18"/>
          <w:szCs w:val="18"/>
        </w:rPr>
        <w:t>T.erytreae</w:t>
      </w:r>
      <w:r>
        <w:rPr>
          <w:sz w:val="18"/>
          <w:szCs w:val="18"/>
        </w:rPr>
        <w:t xml:space="preserve"> transmitting </w:t>
      </w:r>
      <w:r w:rsidRPr="00D92AAE">
        <w:rPr>
          <w:i/>
          <w:sz w:val="18"/>
          <w:szCs w:val="18"/>
        </w:rPr>
        <w:t>C</w:t>
      </w:r>
      <w:r>
        <w:rPr>
          <w:i/>
          <w:sz w:val="18"/>
          <w:szCs w:val="18"/>
        </w:rPr>
        <w:t>andidatus</w:t>
      </w:r>
      <w:r w:rsidRPr="00D92AAE">
        <w:rPr>
          <w:i/>
          <w:sz w:val="18"/>
          <w:szCs w:val="18"/>
        </w:rPr>
        <w:t xml:space="preserve"> L</w:t>
      </w:r>
      <w:r>
        <w:rPr>
          <w:i/>
          <w:sz w:val="18"/>
          <w:szCs w:val="18"/>
        </w:rPr>
        <w:t>iberibacter</w:t>
      </w:r>
      <w:r w:rsidRPr="00D92AAE">
        <w:rPr>
          <w:i/>
          <w:sz w:val="18"/>
          <w:szCs w:val="18"/>
        </w:rPr>
        <w:t xml:space="preserve"> </w:t>
      </w:r>
      <w:proofErr w:type="spellStart"/>
      <w:r w:rsidRPr="00D92AAE">
        <w:rPr>
          <w:i/>
          <w:sz w:val="18"/>
          <w:szCs w:val="18"/>
        </w:rPr>
        <w:t>asiaticus</w:t>
      </w:r>
      <w:proofErr w:type="spellEnd"/>
      <w:r>
        <w:rPr>
          <w:sz w:val="18"/>
          <w:szCs w:val="18"/>
        </w:rPr>
        <w:t xml:space="preserve"> in East Africa (unpublished report) </w:t>
      </w:r>
      <w:r w:rsidRPr="00171293">
        <w:rPr>
          <w:sz w:val="18"/>
          <w:szCs w:val="18"/>
        </w:rPr>
        <w:t>indicates that the</w:t>
      </w:r>
      <w:r>
        <w:rPr>
          <w:sz w:val="18"/>
          <w:szCs w:val="18"/>
        </w:rPr>
        <w:t xml:space="preserve"> two</w:t>
      </w:r>
      <w:r w:rsidRPr="00171293">
        <w:rPr>
          <w:sz w:val="18"/>
          <w:szCs w:val="18"/>
        </w:rPr>
        <w:t xml:space="preserve"> vector</w:t>
      </w:r>
      <w:r>
        <w:rPr>
          <w:sz w:val="18"/>
          <w:szCs w:val="18"/>
        </w:rPr>
        <w:t>s and greening pathogens</w:t>
      </w:r>
      <w:r w:rsidRPr="00171293">
        <w:rPr>
          <w:sz w:val="18"/>
          <w:szCs w:val="18"/>
        </w:rPr>
        <w:t xml:space="preserve"> could be quickly spreading and adapting to</w:t>
      </w:r>
      <w:r>
        <w:rPr>
          <w:sz w:val="18"/>
          <w:szCs w:val="18"/>
        </w:rPr>
        <w:t xml:space="preserve"> new environments that</w:t>
      </w:r>
      <w:r w:rsidRPr="00171293">
        <w:rPr>
          <w:sz w:val="18"/>
          <w:szCs w:val="18"/>
        </w:rPr>
        <w:t xml:space="preserve"> were not reported</w:t>
      </w:r>
      <w:r>
        <w:rPr>
          <w:sz w:val="18"/>
          <w:szCs w:val="18"/>
        </w:rPr>
        <w:t xml:space="preserve"> in the past. The study objective was to</w:t>
      </w:r>
      <w:r w:rsidRPr="00EF7F62">
        <w:t xml:space="preserve"> </w:t>
      </w:r>
      <w:r>
        <w:rPr>
          <w:sz w:val="18"/>
          <w:szCs w:val="18"/>
        </w:rPr>
        <w:t xml:space="preserve">assess </w:t>
      </w:r>
      <w:r w:rsidRPr="00C86AE9">
        <w:rPr>
          <w:sz w:val="18"/>
          <w:szCs w:val="18"/>
        </w:rPr>
        <w:t>incidence, severity and dis</w:t>
      </w:r>
      <w:r>
        <w:rPr>
          <w:sz w:val="18"/>
          <w:szCs w:val="18"/>
        </w:rPr>
        <w:t xml:space="preserve">tribution patterns of CGD in Kenya and Tanzania </w:t>
      </w:r>
      <w:r w:rsidRPr="00C86AE9">
        <w:rPr>
          <w:sz w:val="18"/>
          <w:szCs w:val="18"/>
        </w:rPr>
        <w:t>and to charac</w:t>
      </w:r>
      <w:r>
        <w:rPr>
          <w:sz w:val="18"/>
          <w:szCs w:val="18"/>
        </w:rPr>
        <w:t>terize</w:t>
      </w:r>
      <w:r w:rsidRPr="00C86AE9">
        <w:rPr>
          <w:sz w:val="18"/>
          <w:szCs w:val="18"/>
        </w:rPr>
        <w:t xml:space="preserve"> potential circulating pathogens through sequencing and phylogenetic analyses of 16SrDNA and </w:t>
      </w:r>
      <w:proofErr w:type="spellStart"/>
      <w:r w:rsidRPr="00C86AE9">
        <w:rPr>
          <w:sz w:val="18"/>
          <w:szCs w:val="18"/>
        </w:rPr>
        <w:t>rpIJ</w:t>
      </w:r>
      <w:proofErr w:type="spellEnd"/>
      <w:r w:rsidRPr="00C86AE9">
        <w:rPr>
          <w:sz w:val="18"/>
          <w:szCs w:val="18"/>
        </w:rPr>
        <w:t xml:space="preserve"> genes</w:t>
      </w:r>
      <w:r>
        <w:rPr>
          <w:sz w:val="18"/>
          <w:szCs w:val="18"/>
        </w:rPr>
        <w:t>.</w:t>
      </w:r>
      <w:r w:rsidRPr="001C2BCD">
        <w:rPr>
          <w:bCs/>
        </w:rPr>
        <w:t xml:space="preserve"> </w:t>
      </w:r>
    </w:p>
    <w:p w:rsidR="005D638A" w:rsidRDefault="005D638A" w:rsidP="005D638A">
      <w:pPr>
        <w:pStyle w:val="NormalWeb"/>
        <w:shd w:val="clear" w:color="auto" w:fill="FFFFFF"/>
        <w:spacing w:before="240" w:beforeAutospacing="0" w:after="240" w:afterAutospacing="0"/>
        <w:rPr>
          <w:sz w:val="18"/>
          <w:szCs w:val="18"/>
        </w:rPr>
      </w:pPr>
      <w:r>
        <w:rPr>
          <w:sz w:val="18"/>
          <w:szCs w:val="18"/>
        </w:rPr>
        <w:t>Incidence and severity varied considerably across</w:t>
      </w:r>
      <w:r w:rsidRPr="00726928">
        <w:rPr>
          <w:sz w:val="18"/>
          <w:szCs w:val="18"/>
        </w:rPr>
        <w:t xml:space="preserve"> the different </w:t>
      </w:r>
      <w:r>
        <w:rPr>
          <w:sz w:val="18"/>
          <w:szCs w:val="18"/>
        </w:rPr>
        <w:t xml:space="preserve">surveyed </w:t>
      </w:r>
      <w:r w:rsidRPr="00726928">
        <w:rPr>
          <w:sz w:val="18"/>
          <w:szCs w:val="18"/>
        </w:rPr>
        <w:t>regions (P&lt;0.05).</w:t>
      </w:r>
      <w:r>
        <w:rPr>
          <w:sz w:val="18"/>
          <w:szCs w:val="18"/>
        </w:rPr>
        <w:t xml:space="preserve"> </w:t>
      </w:r>
      <w:r w:rsidRPr="00726928">
        <w:rPr>
          <w:sz w:val="18"/>
          <w:szCs w:val="18"/>
        </w:rPr>
        <w:t>CGD was absent in some regions</w:t>
      </w:r>
      <w:r>
        <w:rPr>
          <w:sz w:val="18"/>
          <w:szCs w:val="18"/>
        </w:rPr>
        <w:t>, but</w:t>
      </w:r>
      <w:r w:rsidRPr="00726928">
        <w:rPr>
          <w:sz w:val="18"/>
          <w:szCs w:val="18"/>
        </w:rPr>
        <w:t xml:space="preserve"> the disease had widely spread in most of the highlands and midland regions.</w:t>
      </w:r>
      <w:r>
        <w:rPr>
          <w:bCs/>
          <w:sz w:val="18"/>
          <w:szCs w:val="18"/>
        </w:rPr>
        <w:t xml:space="preserve"> </w:t>
      </w:r>
      <w:r w:rsidRPr="00A53036">
        <w:rPr>
          <w:iCs/>
          <w:sz w:val="18"/>
          <w:szCs w:val="18"/>
        </w:rPr>
        <w:t>When compared with mem</w:t>
      </w:r>
      <w:r>
        <w:rPr>
          <w:iCs/>
          <w:sz w:val="18"/>
          <w:szCs w:val="18"/>
        </w:rPr>
        <w:t xml:space="preserve">bers of the genus Liberibacter, </w:t>
      </w:r>
      <w:r w:rsidRPr="00A53036">
        <w:rPr>
          <w:iCs/>
          <w:sz w:val="18"/>
          <w:szCs w:val="18"/>
        </w:rPr>
        <w:t xml:space="preserve">sequence obtained from symptomatic citrus samples linked to </w:t>
      </w:r>
      <w:r w:rsidRPr="00A53036">
        <w:rPr>
          <w:i/>
          <w:iCs/>
          <w:sz w:val="18"/>
          <w:szCs w:val="18"/>
        </w:rPr>
        <w:t xml:space="preserve">CLaf. Subsp. </w:t>
      </w:r>
      <w:proofErr w:type="spellStart"/>
      <w:r w:rsidRPr="00A53036">
        <w:rPr>
          <w:i/>
          <w:iCs/>
          <w:sz w:val="18"/>
          <w:szCs w:val="18"/>
        </w:rPr>
        <w:t>clausena</w:t>
      </w:r>
      <w:proofErr w:type="spellEnd"/>
      <w:r w:rsidRPr="00A53036">
        <w:rPr>
          <w:i/>
          <w:iCs/>
          <w:sz w:val="18"/>
          <w:szCs w:val="18"/>
        </w:rPr>
        <w:t xml:space="preserve"> (KX770998)</w:t>
      </w:r>
      <w:r w:rsidRPr="00A53036">
        <w:rPr>
          <w:iCs/>
          <w:sz w:val="18"/>
          <w:szCs w:val="18"/>
        </w:rPr>
        <w:t xml:space="preserve"> and </w:t>
      </w:r>
      <w:r w:rsidRPr="00A53036">
        <w:rPr>
          <w:i/>
          <w:iCs/>
          <w:sz w:val="18"/>
          <w:szCs w:val="18"/>
        </w:rPr>
        <w:t>Ca. L africanus (GU120044)</w:t>
      </w:r>
      <w:r w:rsidRPr="00A53036">
        <w:rPr>
          <w:b/>
          <w:bCs/>
          <w:iCs/>
          <w:sz w:val="18"/>
          <w:szCs w:val="18"/>
        </w:rPr>
        <w:t xml:space="preserve"> </w:t>
      </w:r>
      <w:r>
        <w:rPr>
          <w:iCs/>
          <w:sz w:val="18"/>
          <w:szCs w:val="18"/>
        </w:rPr>
        <w:t xml:space="preserve">with the </w:t>
      </w:r>
      <w:r w:rsidRPr="00A53036">
        <w:rPr>
          <w:iCs/>
          <w:sz w:val="18"/>
          <w:szCs w:val="18"/>
        </w:rPr>
        <w:t>given accession numbers in the gene Ban</w:t>
      </w:r>
      <w:r>
        <w:rPr>
          <w:iCs/>
          <w:sz w:val="18"/>
          <w:szCs w:val="18"/>
        </w:rPr>
        <w:t xml:space="preserve">k. </w:t>
      </w:r>
      <w:proofErr w:type="gramStart"/>
      <w:r>
        <w:rPr>
          <w:sz w:val="18"/>
          <w:szCs w:val="18"/>
        </w:rPr>
        <w:t>O</w:t>
      </w:r>
      <w:r w:rsidRPr="006D0988">
        <w:rPr>
          <w:sz w:val="18"/>
          <w:szCs w:val="18"/>
        </w:rPr>
        <w:t xml:space="preserve">ccurrence </w:t>
      </w:r>
      <w:r>
        <w:rPr>
          <w:sz w:val="18"/>
          <w:szCs w:val="18"/>
        </w:rPr>
        <w:t>of</w:t>
      </w:r>
      <w:r>
        <w:rPr>
          <w:rFonts w:eastAsia="TimesNewRoman"/>
          <w:sz w:val="18"/>
          <w:szCs w:val="18"/>
        </w:rPr>
        <w:t xml:space="preserve"> </w:t>
      </w:r>
      <w:r w:rsidRPr="00A53036">
        <w:rPr>
          <w:i/>
          <w:iCs/>
          <w:sz w:val="18"/>
          <w:szCs w:val="18"/>
        </w:rPr>
        <w:t>CLaf.</w:t>
      </w:r>
      <w:proofErr w:type="gramEnd"/>
      <w:r w:rsidRPr="00A53036">
        <w:rPr>
          <w:i/>
          <w:iCs/>
          <w:sz w:val="18"/>
          <w:szCs w:val="18"/>
        </w:rPr>
        <w:t xml:space="preserve"> Subsp. </w:t>
      </w:r>
      <w:proofErr w:type="spellStart"/>
      <w:r w:rsidRPr="00A53036">
        <w:rPr>
          <w:i/>
          <w:iCs/>
          <w:sz w:val="18"/>
          <w:szCs w:val="18"/>
        </w:rPr>
        <w:t>clausena</w:t>
      </w:r>
      <w:proofErr w:type="spellEnd"/>
      <w:r>
        <w:rPr>
          <w:i/>
          <w:sz w:val="18"/>
          <w:szCs w:val="18"/>
        </w:rPr>
        <w:t xml:space="preserve"> </w:t>
      </w:r>
      <w:r w:rsidRPr="006D0988">
        <w:rPr>
          <w:sz w:val="18"/>
          <w:szCs w:val="18"/>
        </w:rPr>
        <w:t>previously reported on</w:t>
      </w:r>
      <w:r w:rsidRPr="006D0988">
        <w:rPr>
          <w:rFonts w:eastAsia="TimesNewRoman"/>
          <w:sz w:val="18"/>
          <w:szCs w:val="18"/>
        </w:rPr>
        <w:t xml:space="preserve"> indigenous </w:t>
      </w:r>
      <w:proofErr w:type="spellStart"/>
      <w:r w:rsidRPr="006D0988">
        <w:rPr>
          <w:rFonts w:eastAsia="TimesNewRoman"/>
          <w:sz w:val="18"/>
          <w:szCs w:val="18"/>
        </w:rPr>
        <w:t>rutaceous</w:t>
      </w:r>
      <w:proofErr w:type="spellEnd"/>
      <w:r w:rsidRPr="006D0988">
        <w:rPr>
          <w:sz w:val="18"/>
          <w:szCs w:val="18"/>
        </w:rPr>
        <w:t xml:space="preserve"> plants and now on citrus plants suggests that they</w:t>
      </w:r>
      <w:r>
        <w:rPr>
          <w:sz w:val="18"/>
          <w:szCs w:val="18"/>
        </w:rPr>
        <w:t xml:space="preserve"> </w:t>
      </w:r>
      <w:r w:rsidRPr="006D0988">
        <w:rPr>
          <w:sz w:val="18"/>
          <w:szCs w:val="18"/>
        </w:rPr>
        <w:t>can act as</w:t>
      </w:r>
      <w:r w:rsidRPr="006D0988">
        <w:rPr>
          <w:rFonts w:ascii="AdvP4AD05B" w:hAnsi="AdvP4AD05B" w:cs="AdvP4AD05B"/>
          <w:sz w:val="18"/>
          <w:szCs w:val="18"/>
        </w:rPr>
        <w:t xml:space="preserve"> </w:t>
      </w:r>
      <w:r w:rsidRPr="006D0988">
        <w:rPr>
          <w:sz w:val="18"/>
          <w:szCs w:val="18"/>
        </w:rPr>
        <w:t xml:space="preserve">alternative sources of </w:t>
      </w:r>
      <w:r w:rsidRPr="00D92AAE">
        <w:rPr>
          <w:i/>
          <w:sz w:val="18"/>
          <w:szCs w:val="18"/>
        </w:rPr>
        <w:t>CLaf</w:t>
      </w:r>
      <w:r w:rsidRPr="006D0988">
        <w:rPr>
          <w:sz w:val="18"/>
          <w:szCs w:val="18"/>
        </w:rPr>
        <w:t xml:space="preserve"> infection to citrus orchards.</w:t>
      </w:r>
      <w:r>
        <w:rPr>
          <w:sz w:val="18"/>
          <w:szCs w:val="18"/>
        </w:rPr>
        <w:t xml:space="preserve"> </w:t>
      </w:r>
      <w:r w:rsidRPr="00726928">
        <w:rPr>
          <w:sz w:val="18"/>
          <w:szCs w:val="18"/>
        </w:rPr>
        <w:t>These findings</w:t>
      </w:r>
      <w:r w:rsidRPr="00AA202E">
        <w:rPr>
          <w:sz w:val="18"/>
          <w:szCs w:val="18"/>
        </w:rPr>
        <w:t xml:space="preserve"> </w:t>
      </w:r>
      <w:r w:rsidRPr="006D0988">
        <w:rPr>
          <w:sz w:val="18"/>
          <w:szCs w:val="18"/>
        </w:rPr>
        <w:t>help understand the possible</w:t>
      </w:r>
      <w:r w:rsidRPr="006D0988">
        <w:rPr>
          <w:sz w:val="18"/>
          <w:szCs w:val="18"/>
          <w:shd w:val="clear" w:color="auto" w:fill="FFFFFF"/>
        </w:rPr>
        <w:t xml:space="preserve"> economic and environmental</w:t>
      </w:r>
      <w:r>
        <w:rPr>
          <w:sz w:val="18"/>
          <w:szCs w:val="18"/>
        </w:rPr>
        <w:t xml:space="preserve"> impact other liberibacter </w:t>
      </w:r>
      <w:r w:rsidRPr="006D0988">
        <w:rPr>
          <w:sz w:val="18"/>
          <w:szCs w:val="18"/>
        </w:rPr>
        <w:t>s</w:t>
      </w:r>
      <w:r>
        <w:rPr>
          <w:sz w:val="18"/>
          <w:szCs w:val="18"/>
        </w:rPr>
        <w:t>ubspecies may have on</w:t>
      </w:r>
      <w:r w:rsidRPr="006D0988">
        <w:rPr>
          <w:sz w:val="18"/>
          <w:szCs w:val="18"/>
        </w:rPr>
        <w:t xml:space="preserve"> citrus crops</w:t>
      </w:r>
      <w:r>
        <w:rPr>
          <w:sz w:val="18"/>
          <w:szCs w:val="18"/>
        </w:rPr>
        <w:t xml:space="preserve"> and</w:t>
      </w:r>
      <w:r w:rsidRPr="00726928">
        <w:rPr>
          <w:sz w:val="18"/>
          <w:szCs w:val="18"/>
        </w:rPr>
        <w:t xml:space="preserve"> provide valuab</w:t>
      </w:r>
      <w:r>
        <w:rPr>
          <w:sz w:val="18"/>
          <w:szCs w:val="18"/>
        </w:rPr>
        <w:t>le insights into understanding</w:t>
      </w:r>
      <w:r w:rsidRPr="00726928">
        <w:rPr>
          <w:sz w:val="18"/>
          <w:szCs w:val="18"/>
        </w:rPr>
        <w:t xml:space="preserve"> and controlling </w:t>
      </w:r>
      <w:r>
        <w:rPr>
          <w:sz w:val="18"/>
          <w:szCs w:val="18"/>
        </w:rPr>
        <w:t xml:space="preserve">CGD by putting in </w:t>
      </w:r>
      <w:r w:rsidRPr="007D3EFD">
        <w:rPr>
          <w:sz w:val="18"/>
          <w:szCs w:val="18"/>
        </w:rPr>
        <w:t>place stringent</w:t>
      </w:r>
      <w:r>
        <w:rPr>
          <w:sz w:val="18"/>
          <w:szCs w:val="18"/>
        </w:rPr>
        <w:t xml:space="preserve"> </w:t>
      </w:r>
      <w:r w:rsidRPr="007056D2">
        <w:rPr>
          <w:sz w:val="18"/>
          <w:szCs w:val="18"/>
        </w:rPr>
        <w:t>phytosanitary measures</w:t>
      </w:r>
      <w:r>
        <w:rPr>
          <w:sz w:val="18"/>
          <w:szCs w:val="18"/>
        </w:rPr>
        <w:t xml:space="preserve"> and</w:t>
      </w:r>
      <w:r w:rsidRPr="00F632B6">
        <w:rPr>
          <w:sz w:val="18"/>
          <w:szCs w:val="18"/>
        </w:rPr>
        <w:t xml:space="preserve"> internal quarantine system to av</w:t>
      </w:r>
      <w:r>
        <w:rPr>
          <w:sz w:val="18"/>
          <w:szCs w:val="18"/>
        </w:rPr>
        <w:t>oid the spread of the disease</w:t>
      </w:r>
      <w:r w:rsidRPr="00F632B6">
        <w:rPr>
          <w:sz w:val="18"/>
          <w:szCs w:val="18"/>
        </w:rPr>
        <w:t xml:space="preserve"> to new areas</w:t>
      </w:r>
      <w:r>
        <w:rPr>
          <w:sz w:val="18"/>
          <w:szCs w:val="18"/>
        </w:rPr>
        <w:t>.</w:t>
      </w:r>
    </w:p>
    <w:p w:rsidR="005D638A" w:rsidRDefault="005D638A" w:rsidP="0040025B">
      <w:pPr>
        <w:pStyle w:val="NormalWeb"/>
        <w:shd w:val="clear" w:color="auto" w:fill="FFFFFF"/>
        <w:spacing w:before="240" w:beforeAutospacing="0" w:after="240" w:afterAutospacing="0"/>
        <w:rPr>
          <w:sz w:val="18"/>
          <w:szCs w:val="18"/>
        </w:rPr>
      </w:pPr>
    </w:p>
    <w:p w:rsidR="005D638A" w:rsidRDefault="005D638A" w:rsidP="0040025B">
      <w:pPr>
        <w:pStyle w:val="NormalWeb"/>
        <w:shd w:val="clear" w:color="auto" w:fill="FFFFFF"/>
        <w:spacing w:before="240" w:beforeAutospacing="0" w:after="240" w:afterAutospacing="0"/>
        <w:rPr>
          <w:sz w:val="18"/>
          <w:szCs w:val="18"/>
        </w:rPr>
      </w:pPr>
    </w:p>
    <w:p w:rsidR="005D638A" w:rsidRDefault="005D638A" w:rsidP="0040025B">
      <w:pPr>
        <w:pStyle w:val="NormalWeb"/>
        <w:shd w:val="clear" w:color="auto" w:fill="FFFFFF"/>
        <w:spacing w:before="240" w:beforeAutospacing="0" w:after="240" w:afterAutospacing="0"/>
        <w:rPr>
          <w:sz w:val="18"/>
          <w:szCs w:val="18"/>
        </w:rPr>
      </w:pPr>
    </w:p>
    <w:p w:rsidR="00F72262" w:rsidRDefault="00F72262" w:rsidP="0040025B">
      <w:pPr>
        <w:pStyle w:val="NormalWeb"/>
        <w:shd w:val="clear" w:color="auto" w:fill="FFFFFF"/>
        <w:spacing w:before="240" w:beforeAutospacing="0" w:after="240" w:afterAutospacing="0"/>
        <w:rPr>
          <w:sz w:val="18"/>
          <w:szCs w:val="18"/>
        </w:rPr>
      </w:pPr>
      <w:r w:rsidRPr="00726928">
        <w:rPr>
          <w:sz w:val="18"/>
          <w:szCs w:val="18"/>
        </w:rPr>
        <w:t>As is the case globally and in the rest of sub Saharan Africa (SSA), citrus fruits</w:t>
      </w:r>
      <w:r>
        <w:rPr>
          <w:sz w:val="18"/>
          <w:szCs w:val="18"/>
        </w:rPr>
        <w:t xml:space="preserve"> in East Africa</w:t>
      </w:r>
      <w:r w:rsidRPr="00726928">
        <w:rPr>
          <w:sz w:val="18"/>
          <w:szCs w:val="18"/>
        </w:rPr>
        <w:t xml:space="preserve"> are hig</w:t>
      </w:r>
      <w:r>
        <w:rPr>
          <w:sz w:val="18"/>
          <w:szCs w:val="18"/>
        </w:rPr>
        <w:t>hly ranked as an important crop</w:t>
      </w:r>
      <w:r w:rsidR="002F4E25">
        <w:rPr>
          <w:sz w:val="18"/>
          <w:szCs w:val="18"/>
        </w:rPr>
        <w:t xml:space="preserve"> for household consumption</w:t>
      </w:r>
      <w:r w:rsidRPr="00726928">
        <w:rPr>
          <w:sz w:val="18"/>
          <w:szCs w:val="18"/>
        </w:rPr>
        <w:t xml:space="preserve"> and as a cash crop with gre</w:t>
      </w:r>
      <w:r w:rsidR="005C241D">
        <w:rPr>
          <w:sz w:val="18"/>
          <w:szCs w:val="18"/>
        </w:rPr>
        <w:t>at economic potential. O</w:t>
      </w:r>
      <w:r w:rsidRPr="00726928">
        <w:rPr>
          <w:sz w:val="18"/>
          <w:szCs w:val="18"/>
        </w:rPr>
        <w:t>ver the last decade, the a</w:t>
      </w:r>
      <w:r w:rsidR="005C241D">
        <w:rPr>
          <w:sz w:val="18"/>
          <w:szCs w:val="18"/>
        </w:rPr>
        <w:t>mount of citrus fruits produced</w:t>
      </w:r>
      <w:r w:rsidRPr="00726928">
        <w:rPr>
          <w:sz w:val="18"/>
          <w:szCs w:val="18"/>
        </w:rPr>
        <w:t xml:space="preserve"> has been on the decline</w:t>
      </w:r>
      <w:r>
        <w:rPr>
          <w:sz w:val="18"/>
          <w:szCs w:val="18"/>
        </w:rPr>
        <w:t xml:space="preserve"> </w:t>
      </w:r>
      <w:r w:rsidRPr="00726928">
        <w:rPr>
          <w:sz w:val="18"/>
          <w:szCs w:val="18"/>
        </w:rPr>
        <w:t>due to</w:t>
      </w:r>
      <w:r>
        <w:rPr>
          <w:sz w:val="18"/>
          <w:szCs w:val="18"/>
        </w:rPr>
        <w:t xml:space="preserve"> attack by</w:t>
      </w:r>
      <w:r w:rsidRPr="00726928">
        <w:rPr>
          <w:sz w:val="18"/>
          <w:szCs w:val="18"/>
        </w:rPr>
        <w:t xml:space="preserve"> pest and diseases</w:t>
      </w:r>
      <w:r>
        <w:rPr>
          <w:sz w:val="18"/>
          <w:szCs w:val="18"/>
        </w:rPr>
        <w:t>.</w:t>
      </w:r>
      <w:r w:rsidRPr="00726928">
        <w:rPr>
          <w:sz w:val="18"/>
          <w:szCs w:val="18"/>
        </w:rPr>
        <w:t xml:space="preserve"> The annual production of sweet oranges, the most widely grow</w:t>
      </w:r>
      <w:r w:rsidR="002F4E25">
        <w:rPr>
          <w:sz w:val="18"/>
          <w:szCs w:val="18"/>
        </w:rPr>
        <w:t>n citrus has been below demand</w:t>
      </w:r>
      <w:r w:rsidRPr="00726928">
        <w:rPr>
          <w:sz w:val="18"/>
          <w:szCs w:val="18"/>
        </w:rPr>
        <w:t xml:space="preserve"> w</w:t>
      </w:r>
      <w:r>
        <w:rPr>
          <w:sz w:val="18"/>
          <w:szCs w:val="18"/>
        </w:rPr>
        <w:t xml:space="preserve">ith smallholders producing </w:t>
      </w:r>
      <w:r w:rsidRPr="00726928">
        <w:rPr>
          <w:sz w:val="18"/>
          <w:szCs w:val="18"/>
        </w:rPr>
        <w:t xml:space="preserve">around 4-10 </w:t>
      </w:r>
      <w:proofErr w:type="spellStart"/>
      <w:r w:rsidRPr="00726928">
        <w:rPr>
          <w:sz w:val="18"/>
          <w:szCs w:val="18"/>
        </w:rPr>
        <w:t>tonnes</w:t>
      </w:r>
      <w:proofErr w:type="spellEnd"/>
      <w:r w:rsidRPr="00726928">
        <w:rPr>
          <w:sz w:val="18"/>
          <w:szCs w:val="18"/>
        </w:rPr>
        <w:t xml:space="preserve"> per hectare, far below the exp</w:t>
      </w:r>
      <w:r>
        <w:rPr>
          <w:sz w:val="18"/>
          <w:szCs w:val="18"/>
        </w:rPr>
        <w:t xml:space="preserve">ected 50-75 </w:t>
      </w:r>
      <w:proofErr w:type="spellStart"/>
      <w:r>
        <w:rPr>
          <w:sz w:val="18"/>
          <w:szCs w:val="18"/>
        </w:rPr>
        <w:t>tonnes</w:t>
      </w:r>
      <w:proofErr w:type="spellEnd"/>
      <w:r>
        <w:rPr>
          <w:sz w:val="18"/>
          <w:szCs w:val="18"/>
        </w:rPr>
        <w:t xml:space="preserve"> per hectare. </w:t>
      </w:r>
      <w:r w:rsidRPr="00726928">
        <w:rPr>
          <w:sz w:val="18"/>
          <w:szCs w:val="18"/>
        </w:rPr>
        <w:t>The local requirement for citrus fruits in Kenya and Tanzania is so high that 5 - 21% of it is currently supplemented by imports from South Africa and Egypt.</w:t>
      </w:r>
      <w:r>
        <w:rPr>
          <w:sz w:val="18"/>
          <w:szCs w:val="18"/>
        </w:rPr>
        <w:t xml:space="preserve"> T</w:t>
      </w:r>
      <w:r w:rsidRPr="00726928">
        <w:rPr>
          <w:sz w:val="18"/>
          <w:szCs w:val="18"/>
        </w:rPr>
        <w:t>here is</w:t>
      </w:r>
      <w:r>
        <w:rPr>
          <w:sz w:val="18"/>
          <w:szCs w:val="18"/>
        </w:rPr>
        <w:t xml:space="preserve"> however</w:t>
      </w:r>
      <w:r w:rsidRPr="00726928">
        <w:rPr>
          <w:sz w:val="18"/>
          <w:szCs w:val="18"/>
        </w:rPr>
        <w:t xml:space="preserve"> immense potential for citrus produce from the two countries in lucrative export </w:t>
      </w:r>
      <w:r w:rsidRPr="001633BD">
        <w:rPr>
          <w:sz w:val="18"/>
          <w:szCs w:val="18"/>
        </w:rPr>
        <w:t>markets</w:t>
      </w:r>
      <w:r>
        <w:rPr>
          <w:sz w:val="18"/>
          <w:szCs w:val="18"/>
        </w:rPr>
        <w:t xml:space="preserve"> like the</w:t>
      </w:r>
      <w:r w:rsidRPr="001633BD">
        <w:rPr>
          <w:sz w:val="18"/>
          <w:szCs w:val="18"/>
        </w:rPr>
        <w:t xml:space="preserve"> </w:t>
      </w:r>
      <w:r w:rsidRPr="00726928">
        <w:rPr>
          <w:sz w:val="18"/>
          <w:szCs w:val="18"/>
        </w:rPr>
        <w:t>European Union</w:t>
      </w:r>
      <w:r>
        <w:rPr>
          <w:sz w:val="18"/>
          <w:szCs w:val="18"/>
        </w:rPr>
        <w:t xml:space="preserve">. </w:t>
      </w:r>
    </w:p>
    <w:p w:rsidR="0040025B" w:rsidRDefault="00F72262" w:rsidP="0040025B">
      <w:pPr>
        <w:pStyle w:val="NormalWeb"/>
        <w:shd w:val="clear" w:color="auto" w:fill="FFFFFF"/>
        <w:spacing w:before="240" w:beforeAutospacing="0" w:after="240" w:afterAutospacing="0"/>
        <w:rPr>
          <w:sz w:val="18"/>
          <w:szCs w:val="18"/>
        </w:rPr>
      </w:pPr>
      <w:r w:rsidRPr="00E97969">
        <w:rPr>
          <w:i/>
          <w:sz w:val="18"/>
          <w:szCs w:val="18"/>
        </w:rPr>
        <w:t>Trioza erytreae</w:t>
      </w:r>
      <w:r>
        <w:rPr>
          <w:sz w:val="18"/>
          <w:szCs w:val="18"/>
        </w:rPr>
        <w:t xml:space="preserve"> one of the most serious citrus </w:t>
      </w:r>
      <w:proofErr w:type="gramStart"/>
      <w:r>
        <w:rPr>
          <w:sz w:val="18"/>
          <w:szCs w:val="18"/>
        </w:rPr>
        <w:t>pest</w:t>
      </w:r>
      <w:proofErr w:type="gramEnd"/>
      <w:r>
        <w:rPr>
          <w:sz w:val="18"/>
          <w:szCs w:val="18"/>
        </w:rPr>
        <w:t xml:space="preserve"> </w:t>
      </w:r>
      <w:r w:rsidRPr="00D10750">
        <w:rPr>
          <w:sz w:val="18"/>
          <w:szCs w:val="18"/>
        </w:rPr>
        <w:t>presents a major threat to citrus production in East Africa and beyond</w:t>
      </w:r>
      <w:r>
        <w:rPr>
          <w:sz w:val="18"/>
          <w:szCs w:val="18"/>
        </w:rPr>
        <w:t xml:space="preserve">. It </w:t>
      </w:r>
      <w:r w:rsidRPr="00726928">
        <w:rPr>
          <w:sz w:val="18"/>
          <w:szCs w:val="18"/>
        </w:rPr>
        <w:t>transmi</w:t>
      </w:r>
      <w:r>
        <w:rPr>
          <w:sz w:val="18"/>
          <w:szCs w:val="18"/>
        </w:rPr>
        <w:t>ts devastating bacteria</w:t>
      </w:r>
      <w:r w:rsidRPr="00726928">
        <w:rPr>
          <w:sz w:val="18"/>
          <w:szCs w:val="18"/>
        </w:rPr>
        <w:t xml:space="preserve"> known as </w:t>
      </w:r>
      <w:r w:rsidRPr="00726928">
        <w:rPr>
          <w:rStyle w:val="Emphasis"/>
          <w:rFonts w:eastAsiaTheme="majorEastAsia"/>
          <w:sz w:val="18"/>
          <w:szCs w:val="18"/>
        </w:rPr>
        <w:t>Candidatus </w:t>
      </w:r>
      <w:r w:rsidRPr="00726928">
        <w:rPr>
          <w:sz w:val="18"/>
          <w:szCs w:val="18"/>
        </w:rPr>
        <w:t>Liberib</w:t>
      </w:r>
      <w:r w:rsidR="005C241D">
        <w:rPr>
          <w:sz w:val="18"/>
          <w:szCs w:val="18"/>
        </w:rPr>
        <w:t>acter africanus</w:t>
      </w:r>
      <w:r>
        <w:rPr>
          <w:sz w:val="18"/>
          <w:szCs w:val="18"/>
        </w:rPr>
        <w:t>,</w:t>
      </w:r>
      <w:r w:rsidRPr="00726928">
        <w:rPr>
          <w:sz w:val="18"/>
          <w:szCs w:val="18"/>
        </w:rPr>
        <w:t xml:space="preserve"> responsible for the citrus</w:t>
      </w:r>
      <w:r w:rsidR="002F4E25">
        <w:rPr>
          <w:sz w:val="18"/>
          <w:szCs w:val="18"/>
        </w:rPr>
        <w:t xml:space="preserve"> greening or Huanglongbing</w:t>
      </w:r>
      <w:r w:rsidRPr="00726928">
        <w:rPr>
          <w:sz w:val="18"/>
          <w:szCs w:val="18"/>
        </w:rPr>
        <w:t xml:space="preserve"> disease.</w:t>
      </w:r>
      <w:r>
        <w:rPr>
          <w:sz w:val="18"/>
          <w:szCs w:val="18"/>
        </w:rPr>
        <w:t xml:space="preserve"> </w:t>
      </w:r>
      <w:r w:rsidR="002F4E25">
        <w:rPr>
          <w:sz w:val="18"/>
          <w:szCs w:val="18"/>
        </w:rPr>
        <w:t xml:space="preserve">Furthermore, </w:t>
      </w:r>
      <w:r>
        <w:rPr>
          <w:sz w:val="18"/>
          <w:szCs w:val="18"/>
        </w:rPr>
        <w:t xml:space="preserve">The recent reports of presence of  D. citri vector and potential of T.erytreae transmitting </w:t>
      </w:r>
      <w:proofErr w:type="spellStart"/>
      <w:r>
        <w:rPr>
          <w:sz w:val="18"/>
          <w:szCs w:val="18"/>
        </w:rPr>
        <w:t>CLas</w:t>
      </w:r>
      <w:proofErr w:type="spellEnd"/>
      <w:r>
        <w:rPr>
          <w:sz w:val="18"/>
          <w:szCs w:val="18"/>
        </w:rPr>
        <w:t xml:space="preserve"> in East Africa (unpublished report) </w:t>
      </w:r>
      <w:r w:rsidRPr="00171293">
        <w:rPr>
          <w:sz w:val="18"/>
          <w:szCs w:val="18"/>
        </w:rPr>
        <w:t>indicates that the vector</w:t>
      </w:r>
      <w:r w:rsidR="002F4E25">
        <w:rPr>
          <w:sz w:val="18"/>
          <w:szCs w:val="18"/>
        </w:rPr>
        <w:t>s</w:t>
      </w:r>
      <w:r>
        <w:rPr>
          <w:sz w:val="18"/>
          <w:szCs w:val="18"/>
        </w:rPr>
        <w:t xml:space="preserve"> and greening pathogen</w:t>
      </w:r>
      <w:r w:rsidRPr="00171293">
        <w:rPr>
          <w:sz w:val="18"/>
          <w:szCs w:val="18"/>
        </w:rPr>
        <w:t xml:space="preserve"> could be quickly spreading and adapting to</w:t>
      </w:r>
      <w:r>
        <w:rPr>
          <w:sz w:val="18"/>
          <w:szCs w:val="18"/>
        </w:rPr>
        <w:t xml:space="preserve"> new environments that</w:t>
      </w:r>
      <w:r w:rsidRPr="00171293">
        <w:rPr>
          <w:sz w:val="18"/>
          <w:szCs w:val="18"/>
        </w:rPr>
        <w:t xml:space="preserve"> were not reported</w:t>
      </w:r>
      <w:r>
        <w:rPr>
          <w:sz w:val="18"/>
          <w:szCs w:val="18"/>
        </w:rPr>
        <w:t xml:space="preserve"> in the past, </w:t>
      </w:r>
      <w:r w:rsidRPr="007365D5">
        <w:rPr>
          <w:sz w:val="18"/>
          <w:szCs w:val="18"/>
        </w:rPr>
        <w:t>this</w:t>
      </w:r>
      <w:r w:rsidRPr="00171293">
        <w:rPr>
          <w:sz w:val="18"/>
          <w:szCs w:val="18"/>
        </w:rPr>
        <w:t xml:space="preserve"> may further negatively impact on citrus production</w:t>
      </w:r>
      <w:r>
        <w:rPr>
          <w:sz w:val="18"/>
          <w:szCs w:val="18"/>
        </w:rPr>
        <w:t>. The study objective was to</w:t>
      </w:r>
      <w:r w:rsidRPr="00EF7F62">
        <w:t xml:space="preserve"> </w:t>
      </w:r>
      <w:r w:rsidRPr="00C86AE9">
        <w:rPr>
          <w:sz w:val="18"/>
          <w:szCs w:val="18"/>
        </w:rPr>
        <w:t>assess the incidence, severity and distribution patterns of CGD across</w:t>
      </w:r>
      <w:r>
        <w:rPr>
          <w:sz w:val="18"/>
          <w:szCs w:val="18"/>
        </w:rPr>
        <w:t xml:space="preserve"> </w:t>
      </w:r>
      <w:r w:rsidRPr="00C86AE9">
        <w:rPr>
          <w:sz w:val="18"/>
          <w:szCs w:val="18"/>
        </w:rPr>
        <w:t>different altitudinal gradients and to charac</w:t>
      </w:r>
      <w:r>
        <w:rPr>
          <w:sz w:val="18"/>
          <w:szCs w:val="18"/>
        </w:rPr>
        <w:t>terize</w:t>
      </w:r>
      <w:r w:rsidRPr="00C86AE9">
        <w:rPr>
          <w:sz w:val="18"/>
          <w:szCs w:val="18"/>
        </w:rPr>
        <w:t xml:space="preserve"> potential circulating pathogens through sequencing and phylogenetic analyses of 16SrDNA and </w:t>
      </w:r>
      <w:proofErr w:type="spellStart"/>
      <w:r w:rsidRPr="00C86AE9">
        <w:rPr>
          <w:sz w:val="18"/>
          <w:szCs w:val="18"/>
        </w:rPr>
        <w:t>rpIJ</w:t>
      </w:r>
      <w:proofErr w:type="spellEnd"/>
      <w:r w:rsidRPr="00C86AE9">
        <w:rPr>
          <w:sz w:val="18"/>
          <w:szCs w:val="18"/>
        </w:rPr>
        <w:t xml:space="preserve"> genes</w:t>
      </w:r>
      <w:r>
        <w:rPr>
          <w:sz w:val="18"/>
          <w:szCs w:val="18"/>
        </w:rPr>
        <w:t>.</w:t>
      </w:r>
      <w:r w:rsidRPr="001C2BCD">
        <w:rPr>
          <w:bCs/>
        </w:rPr>
        <w:t xml:space="preserve"> </w:t>
      </w:r>
    </w:p>
    <w:p w:rsidR="00F72262" w:rsidRPr="0040025B" w:rsidRDefault="00F72262" w:rsidP="0040025B">
      <w:pPr>
        <w:pStyle w:val="NormalWeb"/>
        <w:shd w:val="clear" w:color="auto" w:fill="FFFFFF"/>
        <w:spacing w:before="240" w:beforeAutospacing="0" w:after="240" w:afterAutospacing="0"/>
        <w:rPr>
          <w:sz w:val="18"/>
          <w:szCs w:val="18"/>
        </w:rPr>
      </w:pPr>
      <w:r w:rsidRPr="00726928">
        <w:rPr>
          <w:sz w:val="18"/>
          <w:szCs w:val="18"/>
        </w:rPr>
        <w:t xml:space="preserve">Incidence and severity of CGD varied considerably among the different </w:t>
      </w:r>
      <w:r>
        <w:rPr>
          <w:sz w:val="18"/>
          <w:szCs w:val="18"/>
        </w:rPr>
        <w:t xml:space="preserve">surveyed </w:t>
      </w:r>
      <w:r w:rsidRPr="00726928">
        <w:rPr>
          <w:sz w:val="18"/>
          <w:szCs w:val="18"/>
        </w:rPr>
        <w:t>regions (P&lt;0.05).</w:t>
      </w:r>
      <w:r>
        <w:rPr>
          <w:sz w:val="18"/>
          <w:szCs w:val="18"/>
        </w:rPr>
        <w:t xml:space="preserve"> </w:t>
      </w:r>
      <w:r w:rsidRPr="00726928">
        <w:rPr>
          <w:sz w:val="18"/>
          <w:szCs w:val="18"/>
        </w:rPr>
        <w:t>Though CGD was absent in some regions</w:t>
      </w:r>
      <w:r>
        <w:rPr>
          <w:sz w:val="18"/>
          <w:szCs w:val="18"/>
        </w:rPr>
        <w:t xml:space="preserve"> like Makueni and Kitui</w:t>
      </w:r>
      <w:r w:rsidRPr="00726928">
        <w:rPr>
          <w:sz w:val="18"/>
          <w:szCs w:val="18"/>
        </w:rPr>
        <w:t>, we found that the disease had widely spread in most of the highlands and midland regions.</w:t>
      </w:r>
      <w:r>
        <w:rPr>
          <w:bCs/>
          <w:sz w:val="18"/>
          <w:szCs w:val="18"/>
        </w:rPr>
        <w:t xml:space="preserve"> </w:t>
      </w:r>
      <w:r w:rsidRPr="00A53036">
        <w:rPr>
          <w:iCs/>
          <w:sz w:val="18"/>
          <w:szCs w:val="18"/>
        </w:rPr>
        <w:t>When compared with mem</w:t>
      </w:r>
      <w:r>
        <w:rPr>
          <w:iCs/>
          <w:sz w:val="18"/>
          <w:szCs w:val="18"/>
        </w:rPr>
        <w:t xml:space="preserve">bers of the genus Liberibacter, </w:t>
      </w:r>
      <w:r w:rsidRPr="00A53036">
        <w:rPr>
          <w:iCs/>
          <w:sz w:val="18"/>
          <w:szCs w:val="18"/>
        </w:rPr>
        <w:t xml:space="preserve">sequence obtained from symptomatic citrus samples linked to </w:t>
      </w:r>
      <w:r w:rsidRPr="00A53036">
        <w:rPr>
          <w:i/>
          <w:iCs/>
          <w:sz w:val="18"/>
          <w:szCs w:val="18"/>
        </w:rPr>
        <w:t xml:space="preserve">CLaf. Subsp. </w:t>
      </w:r>
      <w:proofErr w:type="spellStart"/>
      <w:r w:rsidRPr="00A53036">
        <w:rPr>
          <w:i/>
          <w:iCs/>
          <w:sz w:val="18"/>
          <w:szCs w:val="18"/>
        </w:rPr>
        <w:t>clausena</w:t>
      </w:r>
      <w:proofErr w:type="spellEnd"/>
      <w:r w:rsidRPr="00A53036">
        <w:rPr>
          <w:i/>
          <w:iCs/>
          <w:sz w:val="18"/>
          <w:szCs w:val="18"/>
        </w:rPr>
        <w:t xml:space="preserve"> (KX770998)</w:t>
      </w:r>
      <w:r w:rsidRPr="00A53036">
        <w:rPr>
          <w:iCs/>
          <w:sz w:val="18"/>
          <w:szCs w:val="18"/>
        </w:rPr>
        <w:t xml:space="preserve"> and </w:t>
      </w:r>
      <w:r w:rsidRPr="00A53036">
        <w:rPr>
          <w:i/>
          <w:iCs/>
          <w:sz w:val="18"/>
          <w:szCs w:val="18"/>
        </w:rPr>
        <w:t>Ca. L africanus (GU120044)</w:t>
      </w:r>
      <w:r w:rsidRPr="00A53036">
        <w:rPr>
          <w:b/>
          <w:bCs/>
          <w:iCs/>
          <w:sz w:val="18"/>
          <w:szCs w:val="18"/>
        </w:rPr>
        <w:t xml:space="preserve"> </w:t>
      </w:r>
      <w:r>
        <w:rPr>
          <w:iCs/>
          <w:sz w:val="18"/>
          <w:szCs w:val="18"/>
        </w:rPr>
        <w:t xml:space="preserve">with the </w:t>
      </w:r>
      <w:r w:rsidRPr="00A53036">
        <w:rPr>
          <w:iCs/>
          <w:sz w:val="18"/>
          <w:szCs w:val="18"/>
        </w:rPr>
        <w:t>given accession numbers in the gene Bank</w:t>
      </w:r>
      <w:r>
        <w:rPr>
          <w:i/>
          <w:iCs/>
          <w:sz w:val="18"/>
          <w:szCs w:val="18"/>
        </w:rPr>
        <w:t>.</w:t>
      </w:r>
      <w:r>
        <w:rPr>
          <w:iCs/>
          <w:sz w:val="18"/>
          <w:szCs w:val="18"/>
        </w:rPr>
        <w:t xml:space="preserve"> </w:t>
      </w:r>
      <w:r>
        <w:rPr>
          <w:sz w:val="18"/>
          <w:szCs w:val="18"/>
        </w:rPr>
        <w:t xml:space="preserve">The </w:t>
      </w:r>
      <w:r w:rsidRPr="006D0988">
        <w:rPr>
          <w:sz w:val="18"/>
          <w:szCs w:val="18"/>
        </w:rPr>
        <w:t>occurrence of</w:t>
      </w:r>
      <w:r>
        <w:rPr>
          <w:rFonts w:eastAsia="TimesNewRoman"/>
          <w:sz w:val="18"/>
          <w:szCs w:val="18"/>
        </w:rPr>
        <w:t xml:space="preserve"> </w:t>
      </w:r>
      <w:r>
        <w:rPr>
          <w:sz w:val="18"/>
          <w:szCs w:val="18"/>
        </w:rPr>
        <w:t xml:space="preserve">CLaf subspecies </w:t>
      </w:r>
      <w:proofErr w:type="spellStart"/>
      <w:r>
        <w:rPr>
          <w:sz w:val="18"/>
          <w:szCs w:val="18"/>
        </w:rPr>
        <w:t>clausena</w:t>
      </w:r>
      <w:proofErr w:type="spellEnd"/>
      <w:r w:rsidRPr="006D0988">
        <w:rPr>
          <w:sz w:val="18"/>
          <w:szCs w:val="18"/>
        </w:rPr>
        <w:t xml:space="preserve"> previously reported on</w:t>
      </w:r>
      <w:r w:rsidRPr="006D0988">
        <w:rPr>
          <w:rFonts w:eastAsia="TimesNewRoman"/>
          <w:sz w:val="18"/>
          <w:szCs w:val="18"/>
        </w:rPr>
        <w:t xml:space="preserve"> indigenous </w:t>
      </w:r>
      <w:proofErr w:type="spellStart"/>
      <w:r w:rsidRPr="006D0988">
        <w:rPr>
          <w:rFonts w:eastAsia="TimesNewRoman"/>
          <w:sz w:val="18"/>
          <w:szCs w:val="18"/>
        </w:rPr>
        <w:t>rutaceous</w:t>
      </w:r>
      <w:proofErr w:type="spellEnd"/>
      <w:r w:rsidRPr="006D0988">
        <w:rPr>
          <w:sz w:val="18"/>
          <w:szCs w:val="18"/>
        </w:rPr>
        <w:t xml:space="preserve"> plants and now on citrus plants suggests that they</w:t>
      </w:r>
      <w:r>
        <w:rPr>
          <w:sz w:val="18"/>
          <w:szCs w:val="18"/>
        </w:rPr>
        <w:t xml:space="preserve"> </w:t>
      </w:r>
      <w:r w:rsidRPr="006D0988">
        <w:rPr>
          <w:sz w:val="18"/>
          <w:szCs w:val="18"/>
        </w:rPr>
        <w:t>can act as</w:t>
      </w:r>
      <w:r w:rsidRPr="006D0988">
        <w:rPr>
          <w:rFonts w:ascii="AdvP4AD05B" w:hAnsi="AdvP4AD05B" w:cs="AdvP4AD05B"/>
          <w:sz w:val="18"/>
          <w:szCs w:val="18"/>
        </w:rPr>
        <w:t xml:space="preserve"> </w:t>
      </w:r>
      <w:r w:rsidRPr="006D0988">
        <w:rPr>
          <w:sz w:val="18"/>
          <w:szCs w:val="18"/>
        </w:rPr>
        <w:t>alternative sources of CLaf infection to citrus orchards.</w:t>
      </w:r>
      <w:r>
        <w:rPr>
          <w:sz w:val="18"/>
          <w:szCs w:val="18"/>
        </w:rPr>
        <w:t xml:space="preserve"> </w:t>
      </w:r>
      <w:r w:rsidRPr="00726928">
        <w:rPr>
          <w:sz w:val="18"/>
          <w:szCs w:val="18"/>
        </w:rPr>
        <w:t>These findings</w:t>
      </w:r>
      <w:r w:rsidRPr="00AA202E">
        <w:rPr>
          <w:sz w:val="18"/>
          <w:szCs w:val="18"/>
        </w:rPr>
        <w:t xml:space="preserve"> </w:t>
      </w:r>
      <w:r w:rsidRPr="006D0988">
        <w:rPr>
          <w:sz w:val="18"/>
          <w:szCs w:val="18"/>
        </w:rPr>
        <w:t>help understand the possible</w:t>
      </w:r>
      <w:r w:rsidRPr="006D0988">
        <w:rPr>
          <w:sz w:val="18"/>
          <w:szCs w:val="18"/>
          <w:shd w:val="clear" w:color="auto" w:fill="FFFFFF"/>
        </w:rPr>
        <w:t xml:space="preserve"> economic and environmental</w:t>
      </w:r>
      <w:r>
        <w:rPr>
          <w:sz w:val="18"/>
          <w:szCs w:val="18"/>
        </w:rPr>
        <w:t xml:space="preserve"> impact that other liberibacter </w:t>
      </w:r>
      <w:r w:rsidRPr="006D0988">
        <w:rPr>
          <w:sz w:val="18"/>
          <w:szCs w:val="18"/>
        </w:rPr>
        <w:t>subspecies may have on commercial citrus crops</w:t>
      </w:r>
      <w:r>
        <w:rPr>
          <w:sz w:val="18"/>
          <w:szCs w:val="18"/>
        </w:rPr>
        <w:t xml:space="preserve"> and</w:t>
      </w:r>
      <w:r w:rsidRPr="00726928">
        <w:rPr>
          <w:sz w:val="18"/>
          <w:szCs w:val="18"/>
        </w:rPr>
        <w:t xml:space="preserve"> provide valuable insights into understanding, </w:t>
      </w:r>
      <w:r w:rsidRPr="007D3EFD">
        <w:rPr>
          <w:sz w:val="18"/>
          <w:szCs w:val="18"/>
        </w:rPr>
        <w:t>predicting</w:t>
      </w:r>
      <w:r w:rsidRPr="00726928">
        <w:rPr>
          <w:sz w:val="18"/>
          <w:szCs w:val="18"/>
        </w:rPr>
        <w:t xml:space="preserve"> and controlling </w:t>
      </w:r>
      <w:r>
        <w:rPr>
          <w:sz w:val="18"/>
          <w:szCs w:val="18"/>
        </w:rPr>
        <w:t xml:space="preserve">CGD by putting in </w:t>
      </w:r>
      <w:r w:rsidRPr="007D3EFD">
        <w:rPr>
          <w:sz w:val="18"/>
          <w:szCs w:val="18"/>
        </w:rPr>
        <w:t>place stringent</w:t>
      </w:r>
      <w:r>
        <w:rPr>
          <w:sz w:val="18"/>
          <w:szCs w:val="18"/>
        </w:rPr>
        <w:t xml:space="preserve"> </w:t>
      </w:r>
      <w:r w:rsidRPr="007056D2">
        <w:rPr>
          <w:sz w:val="18"/>
          <w:szCs w:val="18"/>
        </w:rPr>
        <w:t>phytosanitary measures</w:t>
      </w:r>
      <w:r>
        <w:rPr>
          <w:sz w:val="18"/>
          <w:szCs w:val="18"/>
        </w:rPr>
        <w:t xml:space="preserve"> and</w:t>
      </w:r>
      <w:r w:rsidRPr="00F632B6">
        <w:rPr>
          <w:sz w:val="18"/>
          <w:szCs w:val="18"/>
        </w:rPr>
        <w:t xml:space="preserve"> internal </w:t>
      </w:r>
      <w:r w:rsidR="005C241D" w:rsidRPr="00F632B6">
        <w:rPr>
          <w:sz w:val="18"/>
          <w:szCs w:val="18"/>
        </w:rPr>
        <w:t>quarantine system to avoid the spread of the disease in to new areas</w:t>
      </w:r>
      <w:r w:rsidR="005C241D">
        <w:rPr>
          <w:sz w:val="18"/>
          <w:szCs w:val="18"/>
        </w:rPr>
        <w:t>.</w:t>
      </w:r>
    </w:p>
    <w:p w:rsidR="00F72262" w:rsidRDefault="00F72262" w:rsidP="0040025B">
      <w:pPr>
        <w:autoSpaceDE w:val="0"/>
        <w:autoSpaceDN w:val="0"/>
        <w:adjustRightInd w:val="0"/>
        <w:spacing w:before="240" w:after="240" w:line="240" w:lineRule="auto"/>
        <w:jc w:val="both"/>
        <w:rPr>
          <w:rFonts w:ascii="Times New Roman" w:hAnsi="Times New Roman" w:cs="Times New Roman"/>
          <w:sz w:val="24"/>
          <w:szCs w:val="24"/>
        </w:rPr>
      </w:pPr>
      <w:r w:rsidRPr="00726928">
        <w:rPr>
          <w:rFonts w:ascii="Times New Roman" w:hAnsi="Times New Roman" w:cs="Times New Roman"/>
          <w:b/>
          <w:sz w:val="18"/>
          <w:szCs w:val="18"/>
        </w:rPr>
        <w:t>Keywords</w:t>
      </w:r>
      <w:r>
        <w:rPr>
          <w:rFonts w:ascii="Times New Roman" w:hAnsi="Times New Roman" w:cs="Times New Roman"/>
          <w:sz w:val="18"/>
          <w:szCs w:val="18"/>
        </w:rPr>
        <w:t>: Trioza erytreae,</w:t>
      </w:r>
      <w:r w:rsidRPr="00726928">
        <w:rPr>
          <w:rFonts w:ascii="Times New Roman" w:hAnsi="Times New Roman" w:cs="Times New Roman"/>
          <w:sz w:val="18"/>
          <w:szCs w:val="18"/>
        </w:rPr>
        <w:t xml:space="preserve"> Candidatus Liberibacter africanus (CLaf)</w:t>
      </w:r>
      <w:r>
        <w:rPr>
          <w:rFonts w:ascii="Times New Roman" w:hAnsi="Times New Roman" w:cs="Times New Roman"/>
          <w:sz w:val="18"/>
          <w:szCs w:val="18"/>
        </w:rPr>
        <w:t>, Citrus greening disease (CGD)</w:t>
      </w:r>
    </w:p>
    <w:p w:rsidR="00217214" w:rsidRDefault="00217214" w:rsidP="0040025B">
      <w:pPr>
        <w:spacing w:after="240"/>
        <w:rPr>
          <w:rFonts w:ascii="Verdana" w:hAnsi="Verdana"/>
          <w:color w:val="323232"/>
          <w:sz w:val="17"/>
          <w:szCs w:val="17"/>
        </w:rPr>
      </w:pPr>
    </w:p>
    <w:p w:rsidR="00F72262" w:rsidRDefault="00F72262" w:rsidP="0040025B">
      <w:pPr>
        <w:spacing w:after="240"/>
        <w:rPr>
          <w:rFonts w:ascii="Verdana" w:hAnsi="Verdana"/>
          <w:color w:val="323232"/>
          <w:sz w:val="17"/>
          <w:szCs w:val="17"/>
        </w:rPr>
      </w:pPr>
    </w:p>
    <w:p w:rsidR="00F72262" w:rsidRDefault="00F72262">
      <w:pPr>
        <w:rPr>
          <w:rFonts w:ascii="Verdana" w:hAnsi="Verdana"/>
          <w:color w:val="323232"/>
          <w:sz w:val="17"/>
          <w:szCs w:val="17"/>
        </w:rPr>
      </w:pPr>
    </w:p>
    <w:p w:rsidR="005E6DF0" w:rsidRDefault="00217214" w:rsidP="001E5527">
      <w:pPr>
        <w:pStyle w:val="NormalWeb"/>
        <w:shd w:val="clear" w:color="auto" w:fill="FFFFFF"/>
        <w:spacing w:before="240" w:beforeAutospacing="0" w:after="0" w:afterAutospacing="0"/>
        <w:rPr>
          <w:sz w:val="18"/>
          <w:szCs w:val="18"/>
        </w:rPr>
      </w:pPr>
      <w:r w:rsidRPr="00726928">
        <w:rPr>
          <w:sz w:val="18"/>
          <w:szCs w:val="18"/>
        </w:rPr>
        <w:t>As is the case globally and in the rest of sub Saharan Africa (SSA),</w:t>
      </w:r>
      <w:r w:rsidR="00250785" w:rsidRPr="00726928">
        <w:rPr>
          <w:sz w:val="18"/>
          <w:szCs w:val="18"/>
        </w:rPr>
        <w:t xml:space="preserve"> </w:t>
      </w:r>
      <w:r w:rsidRPr="00726928">
        <w:rPr>
          <w:sz w:val="18"/>
          <w:szCs w:val="18"/>
        </w:rPr>
        <w:t>citrus fruits</w:t>
      </w:r>
      <w:r w:rsidR="005E6DF0">
        <w:rPr>
          <w:sz w:val="18"/>
          <w:szCs w:val="18"/>
        </w:rPr>
        <w:t xml:space="preserve"> in East Africa</w:t>
      </w:r>
      <w:r w:rsidRPr="00726928">
        <w:rPr>
          <w:sz w:val="18"/>
          <w:szCs w:val="18"/>
        </w:rPr>
        <w:t xml:space="preserve"> are hig</w:t>
      </w:r>
      <w:r w:rsidR="005E6DF0">
        <w:rPr>
          <w:sz w:val="18"/>
          <w:szCs w:val="18"/>
        </w:rPr>
        <w:t>hly ranked</w:t>
      </w:r>
      <w:r w:rsidR="00726928">
        <w:rPr>
          <w:sz w:val="18"/>
          <w:szCs w:val="18"/>
        </w:rPr>
        <w:t xml:space="preserve"> as an important crop</w:t>
      </w:r>
      <w:r w:rsidRPr="00726928">
        <w:rPr>
          <w:sz w:val="18"/>
          <w:szCs w:val="18"/>
        </w:rPr>
        <w:t xml:space="preserve"> for household consumption, and as a cash crop with great economic potential. However, over the last decade, the amount of citrus fruits produced </w:t>
      </w:r>
      <w:r w:rsidRPr="006909AB">
        <w:rPr>
          <w:sz w:val="18"/>
          <w:szCs w:val="18"/>
        </w:rPr>
        <w:t>in</w:t>
      </w:r>
      <w:r w:rsidR="00726928" w:rsidRPr="006909AB">
        <w:rPr>
          <w:sz w:val="18"/>
          <w:szCs w:val="18"/>
        </w:rPr>
        <w:t xml:space="preserve"> Kenya and Tanzania</w:t>
      </w:r>
      <w:r w:rsidRPr="00726928">
        <w:rPr>
          <w:sz w:val="18"/>
          <w:szCs w:val="18"/>
        </w:rPr>
        <w:t xml:space="preserve"> has been on the decline</w:t>
      </w:r>
      <w:r w:rsidR="00726928">
        <w:rPr>
          <w:sz w:val="18"/>
          <w:szCs w:val="18"/>
        </w:rPr>
        <w:t xml:space="preserve"> </w:t>
      </w:r>
      <w:r w:rsidR="00250785" w:rsidRPr="00726928">
        <w:rPr>
          <w:sz w:val="18"/>
          <w:szCs w:val="18"/>
        </w:rPr>
        <w:t>due to</w:t>
      </w:r>
      <w:r w:rsidR="00C72491">
        <w:rPr>
          <w:sz w:val="18"/>
          <w:szCs w:val="18"/>
        </w:rPr>
        <w:t xml:space="preserve"> attack by</w:t>
      </w:r>
      <w:r w:rsidR="00250785" w:rsidRPr="00726928">
        <w:rPr>
          <w:sz w:val="18"/>
          <w:szCs w:val="18"/>
        </w:rPr>
        <w:t xml:space="preserve"> pest and diseases</w:t>
      </w:r>
      <w:r w:rsidR="00581044">
        <w:rPr>
          <w:sz w:val="18"/>
          <w:szCs w:val="18"/>
        </w:rPr>
        <w:t>.</w:t>
      </w:r>
      <w:r w:rsidRPr="00726928">
        <w:rPr>
          <w:sz w:val="18"/>
          <w:szCs w:val="18"/>
        </w:rPr>
        <w:t xml:space="preserve"> The annual production of sweet oranges, the most widely grown citrus, has been below demand, w</w:t>
      </w:r>
      <w:r w:rsidR="00581044">
        <w:rPr>
          <w:sz w:val="18"/>
          <w:szCs w:val="18"/>
        </w:rPr>
        <w:t xml:space="preserve">ith smallholders producing </w:t>
      </w:r>
      <w:r w:rsidRPr="00726928">
        <w:rPr>
          <w:sz w:val="18"/>
          <w:szCs w:val="18"/>
        </w:rPr>
        <w:t xml:space="preserve">around 4-10 </w:t>
      </w:r>
      <w:proofErr w:type="spellStart"/>
      <w:r w:rsidRPr="00726928">
        <w:rPr>
          <w:sz w:val="18"/>
          <w:szCs w:val="18"/>
        </w:rPr>
        <w:t>tonnes</w:t>
      </w:r>
      <w:proofErr w:type="spellEnd"/>
      <w:r w:rsidRPr="00726928">
        <w:rPr>
          <w:sz w:val="18"/>
          <w:szCs w:val="18"/>
        </w:rPr>
        <w:t xml:space="preserve"> per hectare, far below the exp</w:t>
      </w:r>
      <w:r w:rsidR="006909AB">
        <w:rPr>
          <w:sz w:val="18"/>
          <w:szCs w:val="18"/>
        </w:rPr>
        <w:t xml:space="preserve">ected 50-75 </w:t>
      </w:r>
      <w:proofErr w:type="spellStart"/>
      <w:r w:rsidR="006909AB">
        <w:rPr>
          <w:sz w:val="18"/>
          <w:szCs w:val="18"/>
        </w:rPr>
        <w:t>tonnes</w:t>
      </w:r>
      <w:proofErr w:type="spellEnd"/>
      <w:r w:rsidR="006909AB">
        <w:rPr>
          <w:sz w:val="18"/>
          <w:szCs w:val="18"/>
        </w:rPr>
        <w:t xml:space="preserve"> per hectare. </w:t>
      </w:r>
      <w:r w:rsidRPr="00726928">
        <w:rPr>
          <w:sz w:val="18"/>
          <w:szCs w:val="18"/>
        </w:rPr>
        <w:t>The local requirement for citrus fruits in Kenya and Tanzania is so high that 5 - 21% of it is currently supplemented by imports from South Africa and Egypt.</w:t>
      </w:r>
      <w:r w:rsidR="00581044">
        <w:rPr>
          <w:sz w:val="18"/>
          <w:szCs w:val="18"/>
        </w:rPr>
        <w:t xml:space="preserve"> T</w:t>
      </w:r>
      <w:r w:rsidRPr="00726928">
        <w:rPr>
          <w:sz w:val="18"/>
          <w:szCs w:val="18"/>
        </w:rPr>
        <w:t>here is</w:t>
      </w:r>
      <w:r w:rsidR="00581044">
        <w:rPr>
          <w:sz w:val="18"/>
          <w:szCs w:val="18"/>
        </w:rPr>
        <w:t xml:space="preserve"> however</w:t>
      </w:r>
      <w:r w:rsidRPr="00726928">
        <w:rPr>
          <w:sz w:val="18"/>
          <w:szCs w:val="18"/>
        </w:rPr>
        <w:t xml:space="preserve"> immense potential for citrus produce from the two countries in lucrative export </w:t>
      </w:r>
      <w:r w:rsidRPr="001633BD">
        <w:rPr>
          <w:sz w:val="18"/>
          <w:szCs w:val="18"/>
        </w:rPr>
        <w:t>markets</w:t>
      </w:r>
      <w:r w:rsidR="00C72491">
        <w:rPr>
          <w:sz w:val="18"/>
          <w:szCs w:val="18"/>
        </w:rPr>
        <w:t xml:space="preserve"> like</w:t>
      </w:r>
      <w:r w:rsidR="00581044">
        <w:rPr>
          <w:sz w:val="18"/>
          <w:szCs w:val="18"/>
        </w:rPr>
        <w:t xml:space="preserve"> the</w:t>
      </w:r>
      <w:r w:rsidR="001633BD" w:rsidRPr="001633BD">
        <w:rPr>
          <w:sz w:val="18"/>
          <w:szCs w:val="18"/>
        </w:rPr>
        <w:t xml:space="preserve"> </w:t>
      </w:r>
      <w:r w:rsidR="001633BD" w:rsidRPr="00726928">
        <w:rPr>
          <w:sz w:val="18"/>
          <w:szCs w:val="18"/>
        </w:rPr>
        <w:t>European Union</w:t>
      </w:r>
      <w:r w:rsidR="006909AB">
        <w:rPr>
          <w:sz w:val="18"/>
          <w:szCs w:val="18"/>
        </w:rPr>
        <w:t>.</w:t>
      </w:r>
      <w:r w:rsidR="001633BD">
        <w:rPr>
          <w:sz w:val="18"/>
          <w:szCs w:val="18"/>
        </w:rPr>
        <w:t xml:space="preserve"> </w:t>
      </w:r>
    </w:p>
    <w:p w:rsidR="00B6330E" w:rsidRDefault="006909AB" w:rsidP="001E5527">
      <w:pPr>
        <w:pStyle w:val="NormalWeb"/>
        <w:shd w:val="clear" w:color="auto" w:fill="FFFFFF"/>
        <w:spacing w:before="240" w:beforeAutospacing="0" w:after="0" w:afterAutospacing="0"/>
        <w:rPr>
          <w:bCs/>
        </w:rPr>
      </w:pPr>
      <w:r w:rsidRPr="00E97969">
        <w:rPr>
          <w:i/>
          <w:sz w:val="18"/>
          <w:szCs w:val="18"/>
        </w:rPr>
        <w:t xml:space="preserve">Trioza </w:t>
      </w:r>
      <w:r w:rsidR="00581044" w:rsidRPr="00E97969">
        <w:rPr>
          <w:i/>
          <w:sz w:val="18"/>
          <w:szCs w:val="18"/>
        </w:rPr>
        <w:t>erytreae</w:t>
      </w:r>
      <w:r w:rsidR="00581044" w:rsidRPr="00726928">
        <w:rPr>
          <w:sz w:val="18"/>
          <w:szCs w:val="18"/>
        </w:rPr>
        <w:t xml:space="preserve"> </w:t>
      </w:r>
      <w:r w:rsidR="005E6DF0">
        <w:rPr>
          <w:sz w:val="18"/>
          <w:szCs w:val="18"/>
        </w:rPr>
        <w:t xml:space="preserve">is one of the most serious </w:t>
      </w:r>
      <w:proofErr w:type="gramStart"/>
      <w:r w:rsidR="005E6DF0">
        <w:rPr>
          <w:sz w:val="18"/>
          <w:szCs w:val="18"/>
        </w:rPr>
        <w:t>pest</w:t>
      </w:r>
      <w:proofErr w:type="gramEnd"/>
      <w:r w:rsidR="005E6DF0">
        <w:rPr>
          <w:sz w:val="18"/>
          <w:szCs w:val="18"/>
        </w:rPr>
        <w:t xml:space="preserve"> of citrus </w:t>
      </w:r>
      <w:r w:rsidR="00581044" w:rsidRPr="00726928">
        <w:rPr>
          <w:sz w:val="18"/>
          <w:szCs w:val="18"/>
        </w:rPr>
        <w:t>that</w:t>
      </w:r>
      <w:r w:rsidR="00CE6240" w:rsidRPr="00726928">
        <w:rPr>
          <w:sz w:val="18"/>
          <w:szCs w:val="18"/>
        </w:rPr>
        <w:t xml:space="preserve"> </w:t>
      </w:r>
      <w:r w:rsidR="00217214" w:rsidRPr="00726928">
        <w:rPr>
          <w:sz w:val="18"/>
          <w:szCs w:val="18"/>
        </w:rPr>
        <w:t>transmi</w:t>
      </w:r>
      <w:r>
        <w:rPr>
          <w:sz w:val="18"/>
          <w:szCs w:val="18"/>
        </w:rPr>
        <w:t>ts devastating bacteria</w:t>
      </w:r>
      <w:r w:rsidR="00E4233A" w:rsidRPr="00726928">
        <w:rPr>
          <w:sz w:val="18"/>
          <w:szCs w:val="18"/>
        </w:rPr>
        <w:t xml:space="preserve"> known </w:t>
      </w:r>
      <w:r w:rsidR="00217214" w:rsidRPr="00726928">
        <w:rPr>
          <w:sz w:val="18"/>
          <w:szCs w:val="18"/>
        </w:rPr>
        <w:t>as </w:t>
      </w:r>
      <w:r w:rsidR="00217214" w:rsidRPr="00726928">
        <w:rPr>
          <w:rStyle w:val="Emphasis"/>
          <w:rFonts w:eastAsiaTheme="majorEastAsia"/>
          <w:sz w:val="18"/>
          <w:szCs w:val="18"/>
        </w:rPr>
        <w:t>Candidatus </w:t>
      </w:r>
      <w:r w:rsidR="00217214" w:rsidRPr="00726928">
        <w:rPr>
          <w:sz w:val="18"/>
          <w:szCs w:val="18"/>
        </w:rPr>
        <w:t>Liberib</w:t>
      </w:r>
      <w:r w:rsidR="00581044">
        <w:rPr>
          <w:sz w:val="18"/>
          <w:szCs w:val="18"/>
        </w:rPr>
        <w:t>acter africanus (CLaf),</w:t>
      </w:r>
      <w:r w:rsidR="00217214" w:rsidRPr="00726928">
        <w:rPr>
          <w:sz w:val="18"/>
          <w:szCs w:val="18"/>
        </w:rPr>
        <w:t xml:space="preserve"> responsible for the citrus greening or Huanglongbing (HLB) disease.</w:t>
      </w:r>
      <w:r w:rsidR="005E6DF0">
        <w:rPr>
          <w:sz w:val="18"/>
          <w:szCs w:val="18"/>
        </w:rPr>
        <w:t xml:space="preserve"> Furthermore,</w:t>
      </w:r>
      <w:r w:rsidR="001633BD">
        <w:rPr>
          <w:sz w:val="18"/>
          <w:szCs w:val="18"/>
        </w:rPr>
        <w:t xml:space="preserve"> </w:t>
      </w:r>
      <w:r w:rsidR="005E6DF0" w:rsidRPr="005E6DF0">
        <w:rPr>
          <w:sz w:val="18"/>
          <w:szCs w:val="18"/>
          <w:highlight w:val="yellow"/>
        </w:rPr>
        <w:t>t</w:t>
      </w:r>
      <w:r w:rsidR="00C72491" w:rsidRPr="005E6DF0">
        <w:rPr>
          <w:sz w:val="18"/>
          <w:szCs w:val="18"/>
          <w:highlight w:val="yellow"/>
        </w:rPr>
        <w:t xml:space="preserve">here </w:t>
      </w:r>
      <w:r w:rsidR="00581044" w:rsidRPr="005E6DF0">
        <w:rPr>
          <w:sz w:val="18"/>
          <w:szCs w:val="18"/>
          <w:highlight w:val="yellow"/>
        </w:rPr>
        <w:t>are</w:t>
      </w:r>
      <w:r w:rsidR="00C72491">
        <w:rPr>
          <w:sz w:val="18"/>
          <w:szCs w:val="18"/>
        </w:rPr>
        <w:t xml:space="preserve"> recent </w:t>
      </w:r>
      <w:r w:rsidR="00C72491" w:rsidRPr="00526994">
        <w:rPr>
          <w:sz w:val="18"/>
          <w:szCs w:val="18"/>
        </w:rPr>
        <w:t>accumulating</w:t>
      </w:r>
      <w:r w:rsidR="005E6DF0" w:rsidRPr="005E6DF0">
        <w:rPr>
          <w:sz w:val="18"/>
          <w:szCs w:val="18"/>
        </w:rPr>
        <w:t xml:space="preserve"> evidence</w:t>
      </w:r>
      <w:r w:rsidR="005E6DF0">
        <w:rPr>
          <w:sz w:val="18"/>
          <w:szCs w:val="18"/>
        </w:rPr>
        <w:t>/reports on</w:t>
      </w:r>
      <w:r w:rsidR="00C72491">
        <w:rPr>
          <w:sz w:val="18"/>
          <w:szCs w:val="18"/>
        </w:rPr>
        <w:t xml:space="preserve"> </w:t>
      </w:r>
      <w:r w:rsidR="001633BD">
        <w:rPr>
          <w:sz w:val="18"/>
          <w:szCs w:val="18"/>
        </w:rPr>
        <w:t>presence of</w:t>
      </w:r>
      <w:r w:rsidR="00C72491">
        <w:rPr>
          <w:sz w:val="18"/>
          <w:szCs w:val="18"/>
        </w:rPr>
        <w:t xml:space="preserve"> </w:t>
      </w:r>
      <w:proofErr w:type="spellStart"/>
      <w:r w:rsidR="00581044" w:rsidRPr="005E6DF0">
        <w:rPr>
          <w:sz w:val="18"/>
          <w:szCs w:val="18"/>
          <w:highlight w:val="yellow"/>
        </w:rPr>
        <w:t>C</w:t>
      </w:r>
      <w:r w:rsidR="00C72491" w:rsidRPr="005E6DF0">
        <w:rPr>
          <w:sz w:val="18"/>
          <w:szCs w:val="18"/>
          <w:highlight w:val="yellow"/>
        </w:rPr>
        <w:t>Las</w:t>
      </w:r>
      <w:proofErr w:type="spellEnd"/>
      <w:r w:rsidR="00C72491">
        <w:rPr>
          <w:sz w:val="18"/>
          <w:szCs w:val="18"/>
        </w:rPr>
        <w:t xml:space="preserve">, </w:t>
      </w:r>
      <w:r w:rsidR="001633BD">
        <w:rPr>
          <w:sz w:val="18"/>
          <w:szCs w:val="18"/>
        </w:rPr>
        <w:t>D.</w:t>
      </w:r>
      <w:r w:rsidR="0077798F">
        <w:rPr>
          <w:sz w:val="18"/>
          <w:szCs w:val="18"/>
        </w:rPr>
        <w:t xml:space="preserve"> </w:t>
      </w:r>
      <w:r w:rsidR="001633BD">
        <w:rPr>
          <w:sz w:val="18"/>
          <w:szCs w:val="18"/>
        </w:rPr>
        <w:t xml:space="preserve">citri </w:t>
      </w:r>
      <w:r w:rsidR="0077798F">
        <w:rPr>
          <w:sz w:val="18"/>
          <w:szCs w:val="18"/>
        </w:rPr>
        <w:t>vecto</w:t>
      </w:r>
      <w:r w:rsidR="00171293">
        <w:rPr>
          <w:sz w:val="18"/>
          <w:szCs w:val="18"/>
        </w:rPr>
        <w:t>r</w:t>
      </w:r>
      <w:r w:rsidR="0077798F">
        <w:rPr>
          <w:sz w:val="18"/>
          <w:szCs w:val="18"/>
        </w:rPr>
        <w:t xml:space="preserve"> </w:t>
      </w:r>
      <w:r w:rsidR="001633BD">
        <w:rPr>
          <w:sz w:val="18"/>
          <w:szCs w:val="18"/>
        </w:rPr>
        <w:t>and potential of T.erytrea</w:t>
      </w:r>
      <w:r>
        <w:rPr>
          <w:sz w:val="18"/>
          <w:szCs w:val="18"/>
        </w:rPr>
        <w:t>e</w:t>
      </w:r>
      <w:r w:rsidR="001633BD">
        <w:rPr>
          <w:sz w:val="18"/>
          <w:szCs w:val="18"/>
        </w:rPr>
        <w:t xml:space="preserve"> </w:t>
      </w:r>
      <w:r>
        <w:rPr>
          <w:sz w:val="18"/>
          <w:szCs w:val="18"/>
        </w:rPr>
        <w:t>transmitting</w:t>
      </w:r>
      <w:r w:rsidR="001633BD">
        <w:rPr>
          <w:sz w:val="18"/>
          <w:szCs w:val="18"/>
        </w:rPr>
        <w:t xml:space="preserve"> </w:t>
      </w:r>
      <w:proofErr w:type="spellStart"/>
      <w:r w:rsidR="00581044">
        <w:rPr>
          <w:sz w:val="18"/>
          <w:szCs w:val="18"/>
        </w:rPr>
        <w:t>C</w:t>
      </w:r>
      <w:r w:rsidR="001633BD">
        <w:rPr>
          <w:sz w:val="18"/>
          <w:szCs w:val="18"/>
        </w:rPr>
        <w:t>Las</w:t>
      </w:r>
      <w:proofErr w:type="spellEnd"/>
      <w:r w:rsidR="00DC2B49">
        <w:rPr>
          <w:sz w:val="18"/>
          <w:szCs w:val="18"/>
        </w:rPr>
        <w:t xml:space="preserve"> in East Africa</w:t>
      </w:r>
      <w:r>
        <w:rPr>
          <w:sz w:val="18"/>
          <w:szCs w:val="18"/>
        </w:rPr>
        <w:t xml:space="preserve"> </w:t>
      </w:r>
      <w:r w:rsidR="001633BD">
        <w:rPr>
          <w:sz w:val="18"/>
          <w:szCs w:val="18"/>
        </w:rPr>
        <w:t>(unpublished report)</w:t>
      </w:r>
      <w:r w:rsidR="00DC2B49">
        <w:rPr>
          <w:sz w:val="18"/>
          <w:szCs w:val="18"/>
        </w:rPr>
        <w:t>.</w:t>
      </w:r>
      <w:r w:rsidR="00526994" w:rsidRPr="00526994">
        <w:rPr>
          <w:sz w:val="18"/>
          <w:szCs w:val="18"/>
        </w:rPr>
        <w:t xml:space="preserve"> </w:t>
      </w:r>
      <w:r w:rsidR="00526994" w:rsidRPr="00171293">
        <w:rPr>
          <w:sz w:val="18"/>
          <w:szCs w:val="18"/>
        </w:rPr>
        <w:t>This indicates that the vector</w:t>
      </w:r>
      <w:r w:rsidR="002F358B">
        <w:rPr>
          <w:sz w:val="18"/>
          <w:szCs w:val="18"/>
        </w:rPr>
        <w:t xml:space="preserve"> and greening </w:t>
      </w:r>
      <w:r w:rsidR="00526994">
        <w:rPr>
          <w:sz w:val="18"/>
          <w:szCs w:val="18"/>
        </w:rPr>
        <w:t>pathogen</w:t>
      </w:r>
      <w:r w:rsidR="00526994" w:rsidRPr="00171293">
        <w:rPr>
          <w:sz w:val="18"/>
          <w:szCs w:val="18"/>
        </w:rPr>
        <w:t xml:space="preserve"> could be quickly spreading and adapting to</w:t>
      </w:r>
      <w:r w:rsidR="005E6DF0">
        <w:rPr>
          <w:sz w:val="18"/>
          <w:szCs w:val="18"/>
        </w:rPr>
        <w:t xml:space="preserve"> new</w:t>
      </w:r>
      <w:r w:rsidR="0072527F">
        <w:rPr>
          <w:sz w:val="18"/>
          <w:szCs w:val="18"/>
        </w:rPr>
        <w:t xml:space="preserve"> </w:t>
      </w:r>
      <w:r w:rsidR="002F358B">
        <w:rPr>
          <w:sz w:val="18"/>
          <w:szCs w:val="18"/>
        </w:rPr>
        <w:t>environments</w:t>
      </w:r>
      <w:r w:rsidR="0008017A">
        <w:rPr>
          <w:sz w:val="18"/>
          <w:szCs w:val="18"/>
        </w:rPr>
        <w:t xml:space="preserve"> that</w:t>
      </w:r>
      <w:r w:rsidR="00526994" w:rsidRPr="00171293">
        <w:rPr>
          <w:sz w:val="18"/>
          <w:szCs w:val="18"/>
        </w:rPr>
        <w:t xml:space="preserve"> were not reported</w:t>
      </w:r>
      <w:r w:rsidR="00526994">
        <w:rPr>
          <w:sz w:val="18"/>
          <w:szCs w:val="18"/>
        </w:rPr>
        <w:t xml:space="preserve"> in the past</w:t>
      </w:r>
      <w:r w:rsidR="005E6DF0">
        <w:rPr>
          <w:sz w:val="18"/>
          <w:szCs w:val="18"/>
        </w:rPr>
        <w:t xml:space="preserve">, </w:t>
      </w:r>
      <w:r w:rsidR="005E6DF0" w:rsidRPr="007365D5">
        <w:rPr>
          <w:sz w:val="18"/>
          <w:szCs w:val="18"/>
        </w:rPr>
        <w:t>this</w:t>
      </w:r>
      <w:r w:rsidR="005E6DF0" w:rsidRPr="00171293">
        <w:rPr>
          <w:sz w:val="18"/>
          <w:szCs w:val="18"/>
        </w:rPr>
        <w:t xml:space="preserve"> may further negatively impact on citrus production</w:t>
      </w:r>
      <w:r w:rsidR="00794BF7">
        <w:rPr>
          <w:sz w:val="18"/>
          <w:szCs w:val="18"/>
        </w:rPr>
        <w:t>. The study objective was to</w:t>
      </w:r>
      <w:r w:rsidR="00794BF7" w:rsidRPr="00EF7F62">
        <w:t xml:space="preserve"> </w:t>
      </w:r>
      <w:r w:rsidR="00794BF7" w:rsidRPr="00C86AE9">
        <w:rPr>
          <w:sz w:val="18"/>
          <w:szCs w:val="18"/>
        </w:rPr>
        <w:t>assess the incidence, severity and distribution patterns of CGD</w:t>
      </w:r>
      <w:r w:rsidR="008F2137" w:rsidRPr="00C86AE9">
        <w:rPr>
          <w:sz w:val="18"/>
          <w:szCs w:val="18"/>
        </w:rPr>
        <w:t xml:space="preserve"> across</w:t>
      </w:r>
      <w:r w:rsidR="00A53036">
        <w:rPr>
          <w:sz w:val="18"/>
          <w:szCs w:val="18"/>
        </w:rPr>
        <w:t xml:space="preserve"> </w:t>
      </w:r>
      <w:r w:rsidR="00C86AE9" w:rsidRPr="00C86AE9">
        <w:rPr>
          <w:sz w:val="18"/>
          <w:szCs w:val="18"/>
        </w:rPr>
        <w:t xml:space="preserve">different </w:t>
      </w:r>
      <w:r w:rsidR="008F2137" w:rsidRPr="00C86AE9">
        <w:rPr>
          <w:sz w:val="18"/>
          <w:szCs w:val="18"/>
        </w:rPr>
        <w:t>altitudinal gradient</w:t>
      </w:r>
      <w:r w:rsidR="00C86AE9" w:rsidRPr="00C86AE9">
        <w:rPr>
          <w:sz w:val="18"/>
          <w:szCs w:val="18"/>
        </w:rPr>
        <w:t>s</w:t>
      </w:r>
      <w:r w:rsidR="00794BF7" w:rsidRPr="00C86AE9">
        <w:rPr>
          <w:sz w:val="18"/>
          <w:szCs w:val="18"/>
        </w:rPr>
        <w:t xml:space="preserve"> and to charac</w:t>
      </w:r>
      <w:r w:rsidR="00C86AE9">
        <w:rPr>
          <w:sz w:val="18"/>
          <w:szCs w:val="18"/>
        </w:rPr>
        <w:t>teriz</w:t>
      </w:r>
      <w:r w:rsidR="007365D5">
        <w:rPr>
          <w:sz w:val="18"/>
          <w:szCs w:val="18"/>
        </w:rPr>
        <w:t>e</w:t>
      </w:r>
      <w:r w:rsidR="00794BF7" w:rsidRPr="00C86AE9">
        <w:rPr>
          <w:sz w:val="18"/>
          <w:szCs w:val="18"/>
        </w:rPr>
        <w:t xml:space="preserve"> potential circulating pathogens through sequencing and phylogenetic analyses of 16SrDNA and </w:t>
      </w:r>
      <w:proofErr w:type="spellStart"/>
      <w:r w:rsidR="00794BF7" w:rsidRPr="00C86AE9">
        <w:rPr>
          <w:sz w:val="18"/>
          <w:szCs w:val="18"/>
        </w:rPr>
        <w:t>rpIJ</w:t>
      </w:r>
      <w:proofErr w:type="spellEnd"/>
      <w:r w:rsidR="00794BF7" w:rsidRPr="00C86AE9">
        <w:rPr>
          <w:sz w:val="18"/>
          <w:szCs w:val="18"/>
        </w:rPr>
        <w:t xml:space="preserve"> genes</w:t>
      </w:r>
      <w:r w:rsidR="00DF1528">
        <w:rPr>
          <w:sz w:val="18"/>
          <w:szCs w:val="18"/>
        </w:rPr>
        <w:t>.</w:t>
      </w:r>
      <w:r w:rsidR="001C2BCD" w:rsidRPr="001C2BCD">
        <w:rPr>
          <w:bCs/>
        </w:rPr>
        <w:t xml:space="preserve"> </w:t>
      </w:r>
    </w:p>
    <w:p w:rsidR="00276C28" w:rsidRPr="00CA396B" w:rsidRDefault="001C2BCD" w:rsidP="001E5527">
      <w:pPr>
        <w:pStyle w:val="NormalWeb"/>
        <w:shd w:val="clear" w:color="auto" w:fill="FFFFFF"/>
        <w:spacing w:before="240" w:beforeAutospacing="0" w:after="0"/>
        <w:rPr>
          <w:sz w:val="18"/>
          <w:szCs w:val="18"/>
        </w:rPr>
      </w:pPr>
      <w:r w:rsidRPr="00B6330E">
        <w:rPr>
          <w:bCs/>
          <w:sz w:val="18"/>
          <w:szCs w:val="18"/>
        </w:rPr>
        <w:t>Incidence and severity levels were stati</w:t>
      </w:r>
      <w:r w:rsidR="00A53036">
        <w:rPr>
          <w:bCs/>
          <w:sz w:val="18"/>
          <w:szCs w:val="18"/>
        </w:rPr>
        <w:t xml:space="preserve">stically significant (P&lt;0.05) </w:t>
      </w:r>
      <w:r w:rsidRPr="00B6330E">
        <w:rPr>
          <w:bCs/>
          <w:sz w:val="18"/>
          <w:szCs w:val="18"/>
        </w:rPr>
        <w:t>across the</w:t>
      </w:r>
      <w:r w:rsidR="00A53036">
        <w:rPr>
          <w:bCs/>
          <w:sz w:val="18"/>
          <w:szCs w:val="18"/>
        </w:rPr>
        <w:t xml:space="preserve"> </w:t>
      </w:r>
      <w:r w:rsidR="00A53036" w:rsidRPr="003363E5">
        <w:rPr>
          <w:sz w:val="18"/>
          <w:szCs w:val="18"/>
        </w:rPr>
        <w:t>105 sites in 13</w:t>
      </w:r>
      <w:r w:rsidRPr="00B6330E">
        <w:rPr>
          <w:bCs/>
          <w:sz w:val="18"/>
          <w:szCs w:val="18"/>
        </w:rPr>
        <w:t xml:space="preserve"> surveyed regions</w:t>
      </w:r>
      <w:r w:rsidR="00A53036">
        <w:rPr>
          <w:bCs/>
          <w:sz w:val="18"/>
          <w:szCs w:val="18"/>
        </w:rPr>
        <w:t xml:space="preserve"> with no cases of</w:t>
      </w:r>
      <w:r w:rsidR="00A53036">
        <w:rPr>
          <w:sz w:val="18"/>
          <w:szCs w:val="18"/>
        </w:rPr>
        <w:t xml:space="preserve"> </w:t>
      </w:r>
      <w:r w:rsidRPr="00B6330E">
        <w:rPr>
          <w:sz w:val="18"/>
          <w:szCs w:val="18"/>
        </w:rPr>
        <w:t>incidence or severity reported</w:t>
      </w:r>
      <w:r w:rsidR="000601B6">
        <w:rPr>
          <w:sz w:val="18"/>
          <w:szCs w:val="18"/>
        </w:rPr>
        <w:t xml:space="preserve"> in some</w:t>
      </w:r>
      <w:r w:rsidRPr="00B6330E">
        <w:rPr>
          <w:sz w:val="18"/>
          <w:szCs w:val="18"/>
        </w:rPr>
        <w:t xml:space="preserve"> regions like Makueni and Kitui</w:t>
      </w:r>
      <w:r w:rsidR="00B6330E">
        <w:rPr>
          <w:sz w:val="18"/>
          <w:szCs w:val="18"/>
        </w:rPr>
        <w:t>.</w:t>
      </w:r>
      <w:r w:rsidR="00A53036" w:rsidRPr="00A53036">
        <w:rPr>
          <w:iCs/>
          <w:sz w:val="18"/>
          <w:szCs w:val="18"/>
        </w:rPr>
        <w:t xml:space="preserve"> When compared with mem</w:t>
      </w:r>
      <w:r w:rsidR="00A53036">
        <w:rPr>
          <w:iCs/>
          <w:sz w:val="18"/>
          <w:szCs w:val="18"/>
        </w:rPr>
        <w:t xml:space="preserve">bers of the genus Liberibacter, </w:t>
      </w:r>
      <w:r w:rsidR="00A53036" w:rsidRPr="00A53036">
        <w:rPr>
          <w:iCs/>
          <w:sz w:val="18"/>
          <w:szCs w:val="18"/>
        </w:rPr>
        <w:t xml:space="preserve">sequence obtained from symptomatic citrus samples linked to </w:t>
      </w:r>
      <w:r w:rsidR="00A53036" w:rsidRPr="00A53036">
        <w:rPr>
          <w:i/>
          <w:iCs/>
          <w:sz w:val="18"/>
          <w:szCs w:val="18"/>
        </w:rPr>
        <w:t xml:space="preserve">CLaf. Subsp. </w:t>
      </w:r>
      <w:proofErr w:type="spellStart"/>
      <w:r w:rsidR="00A53036" w:rsidRPr="00A53036">
        <w:rPr>
          <w:i/>
          <w:iCs/>
          <w:sz w:val="18"/>
          <w:szCs w:val="18"/>
        </w:rPr>
        <w:t>clausena</w:t>
      </w:r>
      <w:proofErr w:type="spellEnd"/>
      <w:r w:rsidR="00A53036" w:rsidRPr="00A53036">
        <w:rPr>
          <w:i/>
          <w:iCs/>
          <w:sz w:val="18"/>
          <w:szCs w:val="18"/>
        </w:rPr>
        <w:t xml:space="preserve"> (KX770998)</w:t>
      </w:r>
      <w:r w:rsidR="00A53036" w:rsidRPr="00A53036">
        <w:rPr>
          <w:iCs/>
          <w:sz w:val="18"/>
          <w:szCs w:val="18"/>
        </w:rPr>
        <w:t xml:space="preserve"> </w:t>
      </w:r>
      <w:proofErr w:type="gramStart"/>
      <w:r w:rsidR="00A53036" w:rsidRPr="00A53036">
        <w:rPr>
          <w:iCs/>
          <w:sz w:val="18"/>
          <w:szCs w:val="18"/>
        </w:rPr>
        <w:t xml:space="preserve">and  </w:t>
      </w:r>
      <w:r w:rsidR="00A53036" w:rsidRPr="00A53036">
        <w:rPr>
          <w:i/>
          <w:iCs/>
          <w:sz w:val="18"/>
          <w:szCs w:val="18"/>
        </w:rPr>
        <w:t>Ca</w:t>
      </w:r>
      <w:proofErr w:type="gramEnd"/>
      <w:r w:rsidR="00A53036" w:rsidRPr="00A53036">
        <w:rPr>
          <w:i/>
          <w:iCs/>
          <w:sz w:val="18"/>
          <w:szCs w:val="18"/>
        </w:rPr>
        <w:t>. L africanus (GU120044)</w:t>
      </w:r>
      <w:r w:rsidR="00A53036" w:rsidRPr="00A53036">
        <w:rPr>
          <w:b/>
          <w:bCs/>
          <w:iCs/>
          <w:sz w:val="18"/>
          <w:szCs w:val="18"/>
        </w:rPr>
        <w:t xml:space="preserve"> </w:t>
      </w:r>
      <w:r w:rsidR="00A53036" w:rsidRPr="00A53036">
        <w:rPr>
          <w:iCs/>
          <w:sz w:val="18"/>
          <w:szCs w:val="18"/>
        </w:rPr>
        <w:t>with the  given accession numbers in the gene Bank</w:t>
      </w:r>
      <w:r w:rsidR="00A53036">
        <w:rPr>
          <w:iCs/>
          <w:sz w:val="18"/>
          <w:szCs w:val="18"/>
        </w:rPr>
        <w:t xml:space="preserve">, </w:t>
      </w:r>
      <w:r w:rsidR="00A53036" w:rsidRPr="000601B6">
        <w:rPr>
          <w:iCs/>
          <w:sz w:val="18"/>
          <w:szCs w:val="18"/>
          <w:highlight w:val="yellow"/>
        </w:rPr>
        <w:t>with majority of the samples clustering with</w:t>
      </w:r>
      <w:r w:rsidR="000601B6" w:rsidRPr="000601B6">
        <w:rPr>
          <w:i/>
          <w:iCs/>
          <w:sz w:val="18"/>
          <w:szCs w:val="18"/>
          <w:highlight w:val="yellow"/>
        </w:rPr>
        <w:t xml:space="preserve"> CLaf. Subsp. Clausena.</w:t>
      </w:r>
      <w:r w:rsidR="000601B6">
        <w:rPr>
          <w:iCs/>
          <w:sz w:val="18"/>
          <w:szCs w:val="18"/>
        </w:rPr>
        <w:t xml:space="preserve"> </w:t>
      </w:r>
      <w:r w:rsidR="000601B6">
        <w:rPr>
          <w:sz w:val="18"/>
          <w:szCs w:val="18"/>
        </w:rPr>
        <w:t>The</w:t>
      </w:r>
      <w:r w:rsidR="00987D19">
        <w:rPr>
          <w:sz w:val="18"/>
          <w:szCs w:val="18"/>
        </w:rPr>
        <w:t xml:space="preserve"> </w:t>
      </w:r>
      <w:r w:rsidR="00643511" w:rsidRPr="006D0988">
        <w:rPr>
          <w:sz w:val="18"/>
          <w:szCs w:val="18"/>
        </w:rPr>
        <w:t>occurrence of</w:t>
      </w:r>
      <w:r w:rsidR="00643511" w:rsidRPr="006D0988">
        <w:rPr>
          <w:rFonts w:eastAsia="TimesNewRoman"/>
          <w:sz w:val="18"/>
          <w:szCs w:val="18"/>
        </w:rPr>
        <w:t xml:space="preserve"> a </w:t>
      </w:r>
      <w:r w:rsidR="00171293" w:rsidRPr="006D0988">
        <w:rPr>
          <w:rFonts w:eastAsia="TimesNewRoman"/>
          <w:sz w:val="18"/>
          <w:szCs w:val="18"/>
        </w:rPr>
        <w:t>C</w:t>
      </w:r>
      <w:r w:rsidR="00643511" w:rsidRPr="006D0988">
        <w:rPr>
          <w:rFonts w:eastAsia="TimesNewRoman"/>
          <w:sz w:val="18"/>
          <w:szCs w:val="18"/>
        </w:rPr>
        <w:t>Laf related-liberibacter</w:t>
      </w:r>
      <w:r w:rsidR="00643511" w:rsidRPr="006D0988">
        <w:rPr>
          <w:sz w:val="18"/>
          <w:szCs w:val="18"/>
        </w:rPr>
        <w:t xml:space="preserve"> ‘CLaf subspecies </w:t>
      </w:r>
      <w:proofErr w:type="spellStart"/>
      <w:r w:rsidR="00643511" w:rsidRPr="006D0988">
        <w:rPr>
          <w:sz w:val="18"/>
          <w:szCs w:val="18"/>
        </w:rPr>
        <w:t>clausena</w:t>
      </w:r>
      <w:proofErr w:type="spellEnd"/>
      <w:r w:rsidR="00643511" w:rsidRPr="006D0988">
        <w:rPr>
          <w:sz w:val="18"/>
          <w:szCs w:val="18"/>
        </w:rPr>
        <w:t>’ previously reported on</w:t>
      </w:r>
      <w:r w:rsidR="00643511" w:rsidRPr="006D0988">
        <w:rPr>
          <w:rFonts w:eastAsia="TimesNewRoman"/>
          <w:sz w:val="18"/>
          <w:szCs w:val="18"/>
        </w:rPr>
        <w:t xml:space="preserve"> indigenous </w:t>
      </w:r>
      <w:proofErr w:type="spellStart"/>
      <w:r w:rsidR="00643511" w:rsidRPr="006D0988">
        <w:rPr>
          <w:rFonts w:eastAsia="TimesNewRoman"/>
          <w:sz w:val="18"/>
          <w:szCs w:val="18"/>
        </w:rPr>
        <w:t>rutaceous</w:t>
      </w:r>
      <w:proofErr w:type="spellEnd"/>
      <w:r w:rsidR="00643511" w:rsidRPr="006D0988">
        <w:rPr>
          <w:sz w:val="18"/>
          <w:szCs w:val="18"/>
        </w:rPr>
        <w:t xml:space="preserve"> plants and now on citrus plants suggests that they</w:t>
      </w:r>
      <w:r w:rsidR="00313489">
        <w:rPr>
          <w:sz w:val="18"/>
          <w:szCs w:val="18"/>
        </w:rPr>
        <w:t xml:space="preserve"> </w:t>
      </w:r>
      <w:r w:rsidR="00643511" w:rsidRPr="006D0988">
        <w:rPr>
          <w:sz w:val="18"/>
          <w:szCs w:val="18"/>
        </w:rPr>
        <w:t xml:space="preserve"> can act as</w:t>
      </w:r>
      <w:r w:rsidR="00643511" w:rsidRPr="006D0988">
        <w:rPr>
          <w:rFonts w:ascii="AdvP4AD05B" w:hAnsi="AdvP4AD05B" w:cs="AdvP4AD05B"/>
          <w:sz w:val="18"/>
          <w:szCs w:val="18"/>
        </w:rPr>
        <w:t xml:space="preserve"> </w:t>
      </w:r>
      <w:r w:rsidR="00643511" w:rsidRPr="006D0988">
        <w:rPr>
          <w:sz w:val="18"/>
          <w:szCs w:val="18"/>
        </w:rPr>
        <w:t>alternative sources of CLaf infection to citrus orchards.</w:t>
      </w:r>
      <w:r w:rsidR="0072527F">
        <w:rPr>
          <w:sz w:val="18"/>
          <w:szCs w:val="18"/>
        </w:rPr>
        <w:t xml:space="preserve"> This finding</w:t>
      </w:r>
      <w:r w:rsidR="00F71FB9">
        <w:rPr>
          <w:sz w:val="18"/>
          <w:szCs w:val="18"/>
        </w:rPr>
        <w:t>s</w:t>
      </w:r>
      <w:r w:rsidR="00643511" w:rsidRPr="006D0988">
        <w:rPr>
          <w:sz w:val="18"/>
          <w:szCs w:val="18"/>
        </w:rPr>
        <w:t xml:space="preserve"> help understand the possible</w:t>
      </w:r>
      <w:r w:rsidR="00643511" w:rsidRPr="006D0988">
        <w:rPr>
          <w:sz w:val="18"/>
          <w:szCs w:val="18"/>
          <w:shd w:val="clear" w:color="auto" w:fill="FFFFFF"/>
        </w:rPr>
        <w:t xml:space="preserve"> economic and environmental</w:t>
      </w:r>
      <w:r w:rsidR="00643511" w:rsidRPr="006D0988">
        <w:rPr>
          <w:sz w:val="18"/>
          <w:szCs w:val="18"/>
        </w:rPr>
        <w:t xml:space="preserve"> impact that other liberibacter subspecies may have on commercial citrus crops </w:t>
      </w:r>
      <w:r w:rsidR="00643511" w:rsidRPr="003C338A">
        <w:rPr>
          <w:sz w:val="18"/>
          <w:szCs w:val="18"/>
        </w:rPr>
        <w:t>and</w:t>
      </w:r>
      <w:r w:rsidR="00643511" w:rsidRPr="00F71FB9">
        <w:rPr>
          <w:sz w:val="18"/>
          <w:szCs w:val="18"/>
          <w:highlight w:val="yellow"/>
        </w:rPr>
        <w:t xml:space="preserve"> give further insights into the divergence of these </w:t>
      </w:r>
      <w:proofErr w:type="spellStart"/>
      <w:r w:rsidR="00643511" w:rsidRPr="00F71FB9">
        <w:rPr>
          <w:sz w:val="18"/>
          <w:szCs w:val="18"/>
          <w:highlight w:val="yellow"/>
        </w:rPr>
        <w:t>liberibacters</w:t>
      </w:r>
      <w:proofErr w:type="spellEnd"/>
      <w:r w:rsidR="003C338A" w:rsidRPr="003C338A">
        <w:rPr>
          <w:sz w:val="18"/>
          <w:szCs w:val="18"/>
        </w:rPr>
        <w:t xml:space="preserve"> </w:t>
      </w:r>
      <w:r w:rsidR="003C338A" w:rsidRPr="00726928">
        <w:rPr>
          <w:sz w:val="18"/>
          <w:szCs w:val="18"/>
        </w:rPr>
        <w:t>help guide on management decision and control strategies for reducing CGD transmission</w:t>
      </w:r>
      <w:r w:rsidR="00643511" w:rsidRPr="006D0988">
        <w:rPr>
          <w:sz w:val="18"/>
          <w:szCs w:val="18"/>
        </w:rPr>
        <w:t>.</w:t>
      </w:r>
      <w:r w:rsidR="00F91807" w:rsidRPr="00F91807">
        <w:t xml:space="preserve"> </w:t>
      </w:r>
      <w:r w:rsidR="00F71FB9">
        <w:rPr>
          <w:sz w:val="18"/>
          <w:szCs w:val="18"/>
        </w:rPr>
        <w:t xml:space="preserve">It </w:t>
      </w:r>
      <w:r w:rsidR="00F71FB9" w:rsidRPr="00F632B6">
        <w:rPr>
          <w:sz w:val="18"/>
          <w:szCs w:val="18"/>
        </w:rPr>
        <w:t>is</w:t>
      </w:r>
      <w:r w:rsidR="00F71FB9">
        <w:rPr>
          <w:sz w:val="18"/>
          <w:szCs w:val="18"/>
        </w:rPr>
        <w:t xml:space="preserve"> also</w:t>
      </w:r>
      <w:r w:rsidR="00F71FB9" w:rsidRPr="00F632B6">
        <w:rPr>
          <w:sz w:val="18"/>
          <w:szCs w:val="18"/>
        </w:rPr>
        <w:t xml:space="preserve"> a clear indication for the need for continuous monitoring, and putting in place an internal quarantine system to avoid the spread of the disease in to new areas</w:t>
      </w:r>
      <w:r w:rsidR="00F71FB9">
        <w:rPr>
          <w:sz w:val="18"/>
          <w:szCs w:val="18"/>
        </w:rPr>
        <w:t xml:space="preserve"> </w:t>
      </w:r>
      <w:r w:rsidR="00F71FB9" w:rsidRPr="003C338A">
        <w:rPr>
          <w:sz w:val="18"/>
          <w:szCs w:val="18"/>
          <w:highlight w:val="yellow"/>
        </w:rPr>
        <w:t>in order to improve citrus production</w:t>
      </w:r>
      <w:r w:rsidR="003C338A">
        <w:rPr>
          <w:sz w:val="18"/>
          <w:szCs w:val="18"/>
        </w:rPr>
        <w:t>.</w:t>
      </w:r>
    </w:p>
    <w:p w:rsidR="00A53036" w:rsidRDefault="008717E3" w:rsidP="001E5527">
      <w:pPr>
        <w:autoSpaceDE w:val="0"/>
        <w:autoSpaceDN w:val="0"/>
        <w:adjustRightInd w:val="0"/>
        <w:spacing w:before="240" w:after="0" w:line="240" w:lineRule="auto"/>
        <w:jc w:val="both"/>
        <w:rPr>
          <w:rFonts w:ascii="Times New Roman" w:hAnsi="Times New Roman" w:cs="Times New Roman"/>
          <w:sz w:val="24"/>
          <w:szCs w:val="24"/>
        </w:rPr>
      </w:pPr>
      <w:r w:rsidRPr="00726928">
        <w:rPr>
          <w:rFonts w:ascii="Times New Roman" w:hAnsi="Times New Roman" w:cs="Times New Roman"/>
          <w:b/>
          <w:sz w:val="18"/>
          <w:szCs w:val="18"/>
        </w:rPr>
        <w:t>Keywords</w:t>
      </w:r>
      <w:r w:rsidR="00324ADF">
        <w:rPr>
          <w:rFonts w:ascii="Times New Roman" w:hAnsi="Times New Roman" w:cs="Times New Roman"/>
          <w:sz w:val="18"/>
          <w:szCs w:val="18"/>
        </w:rPr>
        <w:t xml:space="preserve">: </w:t>
      </w:r>
      <w:r w:rsidRPr="00726928">
        <w:rPr>
          <w:rFonts w:ascii="Times New Roman" w:hAnsi="Times New Roman" w:cs="Times New Roman"/>
          <w:sz w:val="18"/>
          <w:szCs w:val="18"/>
        </w:rPr>
        <w:t>Trioza erytreae, Candidatus Liberibacter africanus (CLaf)</w:t>
      </w:r>
      <w:r w:rsidR="00324ADF">
        <w:rPr>
          <w:rFonts w:ascii="Times New Roman" w:hAnsi="Times New Roman" w:cs="Times New Roman"/>
          <w:sz w:val="18"/>
          <w:szCs w:val="18"/>
        </w:rPr>
        <w:t>, Citrus greening disease (CGD)</w:t>
      </w:r>
      <w:r w:rsidR="00276C28">
        <w:rPr>
          <w:rFonts w:ascii="Times New Roman" w:hAnsi="Times New Roman" w:cs="Times New Roman"/>
          <w:sz w:val="18"/>
          <w:szCs w:val="18"/>
        </w:rPr>
        <w:t>.</w:t>
      </w:r>
    </w:p>
    <w:p w:rsidR="001E5527" w:rsidRPr="001E5527" w:rsidRDefault="001E5527" w:rsidP="001E5527">
      <w:pPr>
        <w:autoSpaceDE w:val="0"/>
        <w:autoSpaceDN w:val="0"/>
        <w:adjustRightInd w:val="0"/>
        <w:spacing w:before="240" w:after="0" w:line="240" w:lineRule="auto"/>
        <w:jc w:val="both"/>
        <w:rPr>
          <w:rFonts w:ascii="Times New Roman" w:hAnsi="Times New Roman" w:cs="Times New Roman"/>
          <w:sz w:val="24"/>
          <w:szCs w:val="24"/>
        </w:rPr>
      </w:pPr>
    </w:p>
    <w:p w:rsidR="008717E3" w:rsidRPr="00CA396B" w:rsidRDefault="00A53036" w:rsidP="00F91807">
      <w:pPr>
        <w:autoSpaceDE w:val="0"/>
        <w:autoSpaceDN w:val="0"/>
        <w:adjustRightInd w:val="0"/>
        <w:spacing w:after="0" w:line="360" w:lineRule="auto"/>
        <w:jc w:val="both"/>
        <w:rPr>
          <w:rFonts w:ascii="Times New Roman" w:hAnsi="Times New Roman" w:cs="Times New Roman"/>
          <w:iCs/>
          <w:sz w:val="18"/>
          <w:szCs w:val="18"/>
        </w:rPr>
      </w:pPr>
      <w:r>
        <w:rPr>
          <w:rFonts w:ascii="Times New Roman" w:hAnsi="Times New Roman" w:cs="Times New Roman"/>
          <w:iCs/>
          <w:sz w:val="18"/>
          <w:szCs w:val="18"/>
        </w:rPr>
        <w:t xml:space="preserve">Sequence analysis showed that samples were analogous to </w:t>
      </w:r>
      <w:r w:rsidRPr="006D0988">
        <w:rPr>
          <w:rFonts w:ascii="Times New Roman" w:eastAsia="TimesNewRoman" w:hAnsi="Times New Roman" w:cs="Times New Roman"/>
          <w:sz w:val="18"/>
          <w:szCs w:val="18"/>
        </w:rPr>
        <w:t xml:space="preserve">Ca. L. africanus subsp. </w:t>
      </w:r>
      <w:proofErr w:type="spellStart"/>
      <w:r w:rsidRPr="006D0988">
        <w:rPr>
          <w:rFonts w:ascii="Times New Roman" w:eastAsia="TimesNewRoman" w:hAnsi="Times New Roman" w:cs="Times New Roman"/>
          <w:sz w:val="18"/>
          <w:szCs w:val="18"/>
        </w:rPr>
        <w:t>Clausenae</w:t>
      </w:r>
      <w:proofErr w:type="spellEnd"/>
      <w:r>
        <w:rPr>
          <w:rFonts w:ascii="Times New Roman" w:eastAsia="TimesNewRoman" w:hAnsi="Times New Roman" w:cs="Times New Roman"/>
          <w:sz w:val="18"/>
          <w:szCs w:val="18"/>
        </w:rPr>
        <w:t xml:space="preserve"> and </w:t>
      </w:r>
      <w:r w:rsidRPr="006D0988">
        <w:rPr>
          <w:rFonts w:ascii="Times New Roman" w:hAnsi="Times New Roman" w:cs="Times New Roman"/>
          <w:i/>
          <w:iCs/>
          <w:sz w:val="18"/>
          <w:szCs w:val="18"/>
        </w:rPr>
        <w:t>Ca</w:t>
      </w:r>
      <w:r w:rsidRPr="006D0988">
        <w:rPr>
          <w:rFonts w:ascii="Times New Roman" w:eastAsia="TimesNewRoman" w:hAnsi="Times New Roman" w:cs="Times New Roman"/>
          <w:sz w:val="18"/>
          <w:szCs w:val="18"/>
        </w:rPr>
        <w:t>. L. africanus PTASPY</w:t>
      </w:r>
      <w:r>
        <w:rPr>
          <w:rFonts w:ascii="Times New Roman" w:eastAsia="TimesNewRoman" w:hAnsi="Times New Roman" w:cs="Times New Roman"/>
          <w:sz w:val="18"/>
          <w:szCs w:val="18"/>
        </w:rPr>
        <w:t xml:space="preserve"> species with 95%-99% sequence homology</w:t>
      </w:r>
      <w:r w:rsidRPr="003363E5">
        <w:t xml:space="preserve"> </w:t>
      </w:r>
      <w:r w:rsidRPr="003363E5">
        <w:rPr>
          <w:rFonts w:ascii="Times New Roman" w:hAnsi="Times New Roman" w:cs="Times New Roman"/>
          <w:sz w:val="18"/>
          <w:szCs w:val="18"/>
        </w:rPr>
        <w:t>to known</w:t>
      </w:r>
      <w:r>
        <w:rPr>
          <w:rFonts w:ascii="Times New Roman" w:hAnsi="Times New Roman" w:cs="Times New Roman"/>
          <w:sz w:val="18"/>
          <w:szCs w:val="18"/>
        </w:rPr>
        <w:t xml:space="preserve"> (LAF)</w:t>
      </w:r>
      <w:r w:rsidRPr="003363E5">
        <w:rPr>
          <w:rFonts w:ascii="Times New Roman" w:hAnsi="Times New Roman" w:cs="Times New Roman"/>
          <w:sz w:val="18"/>
          <w:szCs w:val="18"/>
        </w:rPr>
        <w:t xml:space="preserve"> species in NCBI </w:t>
      </w:r>
      <w:proofErr w:type="spellStart"/>
      <w:r w:rsidRPr="003363E5">
        <w:rPr>
          <w:rFonts w:ascii="Times New Roman" w:hAnsi="Times New Roman" w:cs="Times New Roman"/>
          <w:sz w:val="18"/>
          <w:szCs w:val="18"/>
        </w:rPr>
        <w:t>GenBank</w:t>
      </w:r>
      <w:proofErr w:type="spellEnd"/>
      <w:proofErr w:type="gramStart"/>
      <w:r w:rsidRPr="003363E5">
        <w:rPr>
          <w:rFonts w:ascii="Times New Roman" w:hAnsi="Times New Roman" w:cs="Times New Roman"/>
          <w:sz w:val="18"/>
          <w:szCs w:val="18"/>
        </w:rPr>
        <w:t>.</w:t>
      </w:r>
      <w:r w:rsidR="00CA396B">
        <w:rPr>
          <w:rFonts w:ascii="Times New Roman" w:hAnsi="Times New Roman" w:cs="Times New Roman"/>
          <w:iCs/>
          <w:sz w:val="18"/>
          <w:szCs w:val="18"/>
        </w:rPr>
        <w:t>/</w:t>
      </w:r>
      <w:proofErr w:type="gramEnd"/>
      <w:r w:rsidR="00CA396B">
        <w:rPr>
          <w:rFonts w:ascii="Times New Roman" w:hAnsi="Times New Roman" w:cs="Times New Roman"/>
          <w:iCs/>
          <w:sz w:val="18"/>
          <w:szCs w:val="18"/>
        </w:rPr>
        <w:t xml:space="preserve"> </w:t>
      </w:r>
      <w:r w:rsidR="003363E5">
        <w:rPr>
          <w:rFonts w:ascii="Times New Roman" w:hAnsi="Times New Roman" w:cs="Times New Roman"/>
          <w:iCs/>
          <w:sz w:val="18"/>
          <w:szCs w:val="18"/>
        </w:rPr>
        <w:t xml:space="preserve">of the surveyed regions, </w:t>
      </w:r>
      <w:r w:rsidR="003363E5">
        <w:rPr>
          <w:rFonts w:ascii="Times New Roman" w:eastAsia="TimesNewRoman" w:hAnsi="Times New Roman" w:cs="Times New Roman"/>
          <w:sz w:val="18"/>
          <w:szCs w:val="18"/>
        </w:rPr>
        <w:t>majority of the samples gave 99% sequence homology to</w:t>
      </w:r>
      <w:r w:rsidR="003363E5" w:rsidRPr="006D0988">
        <w:rPr>
          <w:rFonts w:ascii="Times New Roman" w:eastAsia="TimesNewRoman" w:hAnsi="Times New Roman" w:cs="Times New Roman"/>
          <w:sz w:val="18"/>
          <w:szCs w:val="18"/>
        </w:rPr>
        <w:t xml:space="preserve"> Ca. L. africanus subsp. </w:t>
      </w:r>
      <w:proofErr w:type="spellStart"/>
      <w:r w:rsidR="003363E5" w:rsidRPr="006D0988">
        <w:rPr>
          <w:rFonts w:ascii="Times New Roman" w:eastAsia="TimesNewRoman" w:hAnsi="Times New Roman" w:cs="Times New Roman"/>
          <w:sz w:val="18"/>
          <w:szCs w:val="18"/>
        </w:rPr>
        <w:t>Clausenae</w:t>
      </w:r>
      <w:proofErr w:type="spellEnd"/>
      <w:r w:rsidR="003363E5">
        <w:rPr>
          <w:rFonts w:ascii="Times New Roman" w:eastAsia="TimesNewRoman" w:hAnsi="Times New Roman" w:cs="Times New Roman"/>
          <w:sz w:val="18"/>
          <w:szCs w:val="18"/>
        </w:rPr>
        <w:t xml:space="preserve"> and the rest </w:t>
      </w:r>
      <w:r w:rsidR="003363E5">
        <w:rPr>
          <w:rFonts w:ascii="Times New Roman" w:hAnsi="Times New Roman" w:cs="Times New Roman"/>
          <w:iCs/>
          <w:sz w:val="18"/>
          <w:szCs w:val="18"/>
        </w:rPr>
        <w:t>(samples) were identical to</w:t>
      </w:r>
      <w:r w:rsidR="003363E5" w:rsidRPr="00987D19">
        <w:rPr>
          <w:rFonts w:ascii="Times New Roman" w:hAnsi="Times New Roman" w:cs="Times New Roman"/>
          <w:i/>
          <w:iCs/>
          <w:sz w:val="18"/>
          <w:szCs w:val="18"/>
        </w:rPr>
        <w:t xml:space="preserve"> </w:t>
      </w:r>
      <w:r w:rsidR="003363E5" w:rsidRPr="006D0988">
        <w:rPr>
          <w:rFonts w:ascii="Times New Roman" w:hAnsi="Times New Roman" w:cs="Times New Roman"/>
          <w:i/>
          <w:iCs/>
          <w:sz w:val="18"/>
          <w:szCs w:val="18"/>
        </w:rPr>
        <w:t>Ca</w:t>
      </w:r>
      <w:r w:rsidR="003363E5" w:rsidRPr="006D0988">
        <w:rPr>
          <w:rFonts w:ascii="Times New Roman" w:eastAsia="TimesNewRoman" w:hAnsi="Times New Roman" w:cs="Times New Roman"/>
          <w:sz w:val="18"/>
          <w:szCs w:val="18"/>
        </w:rPr>
        <w:t>. L. africanus PTASPY</w:t>
      </w:r>
      <w:r w:rsidR="003363E5">
        <w:rPr>
          <w:rFonts w:ascii="Times New Roman" w:eastAsia="TimesNewRoman" w:hAnsi="Times New Roman" w:cs="Times New Roman"/>
          <w:sz w:val="18"/>
          <w:szCs w:val="18"/>
        </w:rPr>
        <w:t xml:space="preserve"> species.</w:t>
      </w:r>
      <w:r w:rsidR="00CA396B">
        <w:rPr>
          <w:rFonts w:ascii="Times New Roman" w:hAnsi="Times New Roman" w:cs="Times New Roman"/>
          <w:iCs/>
          <w:sz w:val="18"/>
          <w:szCs w:val="18"/>
        </w:rPr>
        <w:t xml:space="preserve"> </w:t>
      </w:r>
      <w:r w:rsidR="00786343" w:rsidRPr="00830B26">
        <w:rPr>
          <w:rFonts w:ascii="Times New Roman" w:hAnsi="Times New Roman" w:cs="Times New Roman"/>
          <w:sz w:val="24"/>
          <w:szCs w:val="24"/>
        </w:rPr>
        <w:t>The survey covered 105 sites across 13 regions</w:t>
      </w:r>
      <w:proofErr w:type="gramStart"/>
      <w:r w:rsidR="00786343">
        <w:rPr>
          <w:rFonts w:ascii="Times New Roman" w:hAnsi="Times New Roman" w:cs="Times New Roman"/>
          <w:sz w:val="24"/>
          <w:szCs w:val="24"/>
        </w:rPr>
        <w:t>,50</w:t>
      </w:r>
      <w:proofErr w:type="gramEnd"/>
      <w:r w:rsidR="00786343">
        <w:rPr>
          <w:rFonts w:ascii="Times New Roman" w:hAnsi="Times New Roman" w:cs="Times New Roman"/>
          <w:sz w:val="24"/>
          <w:szCs w:val="24"/>
        </w:rPr>
        <w:t xml:space="preserve"> sites were positive for LAF</w:t>
      </w:r>
      <w:r w:rsidR="00CA396B">
        <w:rPr>
          <w:rFonts w:ascii="Times New Roman" w:hAnsi="Times New Roman" w:cs="Times New Roman"/>
          <w:sz w:val="24"/>
          <w:szCs w:val="24"/>
        </w:rPr>
        <w:t>.</w:t>
      </w:r>
      <w:r w:rsidR="00CA396B">
        <w:rPr>
          <w:rFonts w:ascii="Times New Roman" w:hAnsi="Times New Roman" w:cs="Times New Roman"/>
          <w:iCs/>
          <w:sz w:val="18"/>
          <w:szCs w:val="18"/>
        </w:rPr>
        <w:t xml:space="preserve"> </w:t>
      </w:r>
      <w:r w:rsidR="00DF1528">
        <w:t>Base</w:t>
      </w:r>
      <w:r w:rsidR="00CA396B" w:rsidRPr="00CA396B">
        <w:rPr>
          <w:rFonts w:ascii="Times New Roman" w:hAnsi="Times New Roman" w:cs="Times New Roman"/>
          <w:sz w:val="18"/>
          <w:szCs w:val="18"/>
        </w:rPr>
        <w:t xml:space="preserve"> </w:t>
      </w:r>
      <w:r w:rsidR="00CA396B" w:rsidRPr="00F91807">
        <w:rPr>
          <w:rFonts w:ascii="Times New Roman" w:hAnsi="Times New Roman" w:cs="Times New Roman"/>
          <w:sz w:val="18"/>
          <w:szCs w:val="18"/>
        </w:rPr>
        <w:t xml:space="preserve">The observation that majority of farmers did not know the cause of citrus greening and did not use any disease control method, may explain the wide geographical distribution of the disease observed during the </w:t>
      </w:r>
      <w:proofErr w:type="spellStart"/>
      <w:r w:rsidR="00CA396B" w:rsidRPr="00F91807">
        <w:rPr>
          <w:rFonts w:ascii="Times New Roman" w:hAnsi="Times New Roman" w:cs="Times New Roman"/>
          <w:sz w:val="18"/>
          <w:szCs w:val="18"/>
        </w:rPr>
        <w:t>survey</w:t>
      </w:r>
      <w:r w:rsidR="00CA396B" w:rsidRPr="00D01F93">
        <w:rPr>
          <w:rFonts w:ascii="Times New Roman" w:hAnsi="Times New Roman" w:cs="Times New Roman"/>
          <w:sz w:val="24"/>
          <w:szCs w:val="24"/>
        </w:rPr>
        <w:t>.</w:t>
      </w:r>
      <w:r w:rsidR="00DF1528">
        <w:t>d</w:t>
      </w:r>
      <w:proofErr w:type="spellEnd"/>
      <w:r w:rsidR="00DF1528">
        <w:t xml:space="preserve"> on 16s RNA</w:t>
      </w:r>
      <w:r w:rsidR="00786343">
        <w:t xml:space="preserve"> and A2J5 sequence analysis, </w:t>
      </w:r>
      <w:r w:rsidR="00987D19">
        <w:t>samples</w:t>
      </w:r>
      <w:r w:rsidR="00DF1528">
        <w:t xml:space="preserve"> were id</w:t>
      </w:r>
      <w:r w:rsidR="00786343">
        <w:t xml:space="preserve">entical to </w:t>
      </w:r>
      <w:r w:rsidR="00786343" w:rsidRPr="00786343">
        <w:rPr>
          <w:highlight w:val="yellow"/>
        </w:rPr>
        <w:t>known</w:t>
      </w:r>
      <w:r w:rsidR="00786343">
        <w:t xml:space="preserve"> CLAF</w:t>
      </w:r>
      <w:r w:rsidR="00DF1528">
        <w:t xml:space="preserve"> bacter</w:t>
      </w:r>
      <w:r w:rsidR="00786343">
        <w:t xml:space="preserve">ia; </w:t>
      </w:r>
      <w:r w:rsidR="00786343" w:rsidRPr="00786343">
        <w:rPr>
          <w:highlight w:val="yellow"/>
        </w:rPr>
        <w:t>twenty one</w:t>
      </w:r>
      <w:r w:rsidR="00786343">
        <w:t xml:space="preserve"> belonged to species LAF, the rest were in subspecies </w:t>
      </w:r>
      <w:proofErr w:type="spellStart"/>
      <w:r w:rsidR="00786343">
        <w:t>Laf</w:t>
      </w:r>
      <w:proofErr w:type="spellEnd"/>
      <w:r w:rsidR="00786343">
        <w:t xml:space="preserve"> Clausena.</w:t>
      </w:r>
      <w:r w:rsidR="00086753" w:rsidRPr="00086753">
        <w:t xml:space="preserve"> </w:t>
      </w:r>
      <w:r w:rsidR="00086753">
        <w:t xml:space="preserve">but 16s RNA gene gave ≥ 99 % sequence homology to known species in NCBI </w:t>
      </w:r>
      <w:proofErr w:type="spellStart"/>
      <w:r w:rsidR="00086753">
        <w:t>GenBank</w:t>
      </w:r>
      <w:proofErr w:type="spellEnd"/>
      <w:r w:rsidR="00086753">
        <w:t>, and may have given better species identification</w:t>
      </w:r>
      <w:r w:rsidR="00324ADF">
        <w:t xml:space="preserve">. </w:t>
      </w:r>
      <w:r w:rsidR="00DF1528">
        <w:t xml:space="preserve">There was congruence in phylogenetic grouping of </w:t>
      </w:r>
      <w:proofErr w:type="spellStart"/>
      <w:r w:rsidR="00DF1528">
        <w:t>rhizobial</w:t>
      </w:r>
      <w:proofErr w:type="spellEnd"/>
      <w:r w:rsidR="00DF1528">
        <w:t xml:space="preserve"> isolates in both 16s RNA and </w:t>
      </w:r>
      <w:proofErr w:type="spellStart"/>
      <w:r w:rsidR="00DF1528">
        <w:t>recA</w:t>
      </w:r>
      <w:proofErr w:type="spellEnd"/>
      <w:r w:rsidR="00DF1528">
        <w:t xml:space="preserve"> trees. </w:t>
      </w:r>
      <w:r w:rsidR="00DF1528" w:rsidRPr="00786343">
        <w:rPr>
          <w:highlight w:val="yellow"/>
        </w:rPr>
        <w:t>However, incongruence in species identification of three isolates was observed in sequence analyses of both genes</w:t>
      </w:r>
      <w:r w:rsidR="00987D19">
        <w:t>.</w:t>
      </w:r>
      <w:r w:rsidR="00DF1528">
        <w:t xml:space="preserve"> One isolate may represent a novel species in the genus </w:t>
      </w:r>
      <w:proofErr w:type="spellStart"/>
      <w:r w:rsidR="00DF1528">
        <w:t>Rhizobium</w:t>
      </w:r>
      <w:proofErr w:type="spellEnd"/>
      <w:r w:rsidR="00DF1528">
        <w:t xml:space="preserve">. Forty three </w:t>
      </w:r>
      <w:proofErr w:type="spellStart"/>
      <w:r w:rsidR="00DF1528">
        <w:t>endophytic</w:t>
      </w:r>
      <w:proofErr w:type="spellEnd"/>
      <w:r w:rsidR="00DF1528">
        <w:t xml:space="preserve"> plant growth promoting bacteria were also isolated, and 84 % were strains of Bacillus </w:t>
      </w:r>
      <w:proofErr w:type="spellStart"/>
      <w:r w:rsidR="00DF1528">
        <w:t>megaterium</w:t>
      </w:r>
      <w:proofErr w:type="spellEnd"/>
      <w:r w:rsidR="00DF1528">
        <w:t xml:space="preserve"> and Bacillus </w:t>
      </w:r>
      <w:proofErr w:type="spellStart"/>
      <w:r w:rsidR="00DF1528">
        <w:lastRenderedPageBreak/>
        <w:t>aryabhattai</w:t>
      </w:r>
      <w:proofErr w:type="spellEnd"/>
      <w:r w:rsidR="00DF1528">
        <w:t xml:space="preserve">. Among the seven geographic regions, </w:t>
      </w:r>
      <w:proofErr w:type="spellStart"/>
      <w:r w:rsidR="00DF1528">
        <w:t>Nyakach</w:t>
      </w:r>
      <w:proofErr w:type="spellEnd"/>
      <w:r w:rsidR="00DF1528">
        <w:t xml:space="preserve"> central had the highest species diversity of 2.15 on Shannon’s index.</w:t>
      </w:r>
    </w:p>
    <w:p w:rsidR="00DF1528" w:rsidRDefault="00DF1528" w:rsidP="00F91807">
      <w:pPr>
        <w:autoSpaceDE w:val="0"/>
        <w:autoSpaceDN w:val="0"/>
        <w:adjustRightInd w:val="0"/>
        <w:spacing w:after="0" w:line="360" w:lineRule="auto"/>
        <w:jc w:val="both"/>
        <w:rPr>
          <w:rFonts w:ascii="Times New Roman" w:hAnsi="Times New Roman" w:cs="Times New Roman"/>
          <w:sz w:val="18"/>
          <w:szCs w:val="18"/>
        </w:rPr>
      </w:pPr>
    </w:p>
    <w:p w:rsidR="00DF1528" w:rsidRDefault="00DF1528" w:rsidP="00F91807">
      <w:pPr>
        <w:autoSpaceDE w:val="0"/>
        <w:autoSpaceDN w:val="0"/>
        <w:adjustRightInd w:val="0"/>
        <w:spacing w:after="0" w:line="360" w:lineRule="auto"/>
        <w:jc w:val="both"/>
        <w:rPr>
          <w:rFonts w:ascii="Times New Roman" w:hAnsi="Times New Roman" w:cs="Times New Roman"/>
          <w:sz w:val="18"/>
          <w:szCs w:val="18"/>
        </w:rPr>
      </w:pPr>
    </w:p>
    <w:p w:rsidR="00DF1528" w:rsidRDefault="00DF1528" w:rsidP="00F91807">
      <w:pPr>
        <w:autoSpaceDE w:val="0"/>
        <w:autoSpaceDN w:val="0"/>
        <w:adjustRightInd w:val="0"/>
        <w:spacing w:after="0" w:line="360" w:lineRule="auto"/>
        <w:jc w:val="both"/>
        <w:rPr>
          <w:rFonts w:ascii="Times New Roman" w:hAnsi="Times New Roman" w:cs="Times New Roman"/>
          <w:sz w:val="18"/>
          <w:szCs w:val="18"/>
        </w:rPr>
      </w:pPr>
    </w:p>
    <w:p w:rsidR="0008017A" w:rsidRPr="008717E3" w:rsidRDefault="00F91807" w:rsidP="008717E3">
      <w:pPr>
        <w:autoSpaceDE w:val="0"/>
        <w:autoSpaceDN w:val="0"/>
        <w:adjustRightInd w:val="0"/>
        <w:spacing w:after="0" w:line="360" w:lineRule="auto"/>
        <w:jc w:val="both"/>
        <w:rPr>
          <w:rFonts w:ascii="Times New Roman" w:eastAsia="Times New Roman+FPEF" w:hAnsi="Times New Roman" w:cs="Times New Roman"/>
          <w:sz w:val="24"/>
          <w:szCs w:val="24"/>
        </w:rPr>
      </w:pPr>
      <w:r w:rsidRPr="00F91807">
        <w:rPr>
          <w:rFonts w:ascii="Times New Roman" w:hAnsi="Times New Roman" w:cs="Times New Roman"/>
          <w:sz w:val="18"/>
          <w:szCs w:val="18"/>
        </w:rPr>
        <w:t>The observation that majority of farmers did not know the cause of citrus greening and did not use any disease control method, may explain the wide geographical distribution of the disease observed during the survey</w:t>
      </w:r>
      <w:r w:rsidRPr="00D01F93">
        <w:rPr>
          <w:rFonts w:ascii="Times New Roman" w:hAnsi="Times New Roman" w:cs="Times New Roman"/>
          <w:sz w:val="24"/>
          <w:szCs w:val="24"/>
        </w:rPr>
        <w:t>.</w:t>
      </w:r>
      <w:r w:rsidR="00643511" w:rsidRPr="006D0988">
        <w:rPr>
          <w:sz w:val="18"/>
          <w:szCs w:val="18"/>
        </w:rPr>
        <w:t xml:space="preserve"> </w:t>
      </w:r>
    </w:p>
    <w:p w:rsidR="0008017A" w:rsidRDefault="0008017A" w:rsidP="0008017A">
      <w:pPr>
        <w:pStyle w:val="NormalWeb"/>
        <w:shd w:val="clear" w:color="auto" w:fill="FFFFFF"/>
        <w:spacing w:before="0" w:beforeAutospacing="0" w:after="0" w:afterAutospacing="0"/>
        <w:rPr>
          <w:sz w:val="18"/>
          <w:szCs w:val="18"/>
        </w:rPr>
      </w:pPr>
      <w:proofErr w:type="gramStart"/>
      <w:r w:rsidRPr="00171293">
        <w:rPr>
          <w:sz w:val="18"/>
          <w:szCs w:val="18"/>
        </w:rPr>
        <w:t>the</w:t>
      </w:r>
      <w:proofErr w:type="gramEnd"/>
      <w:r w:rsidRPr="00171293">
        <w:rPr>
          <w:sz w:val="18"/>
          <w:szCs w:val="18"/>
        </w:rPr>
        <w:t xml:space="preserve"> probability of the greening pathogen adapting to these environments in the near future is quite high and this may further negatively impact on citrus production</w:t>
      </w:r>
      <w:r>
        <w:rPr>
          <w:sz w:val="18"/>
          <w:szCs w:val="18"/>
        </w:rPr>
        <w:t xml:space="preserve">. </w:t>
      </w:r>
      <w:r w:rsidRPr="00171293">
        <w:rPr>
          <w:sz w:val="18"/>
          <w:szCs w:val="18"/>
        </w:rPr>
        <w:t xml:space="preserve"> </w:t>
      </w:r>
      <w:proofErr w:type="gramStart"/>
      <w:r>
        <w:rPr>
          <w:sz w:val="18"/>
          <w:szCs w:val="18"/>
        </w:rPr>
        <w:t>T</w:t>
      </w:r>
      <w:r w:rsidRPr="00171293">
        <w:rPr>
          <w:sz w:val="18"/>
          <w:szCs w:val="18"/>
        </w:rPr>
        <w:t xml:space="preserve">o </w:t>
      </w:r>
      <w:r>
        <w:rPr>
          <w:sz w:val="18"/>
          <w:szCs w:val="18"/>
        </w:rPr>
        <w:t>have the disease in the past.</w:t>
      </w:r>
      <w:proofErr w:type="gramEnd"/>
      <w:r>
        <w:rPr>
          <w:sz w:val="18"/>
          <w:szCs w:val="18"/>
        </w:rPr>
        <w:t xml:space="preserve"> </w:t>
      </w:r>
    </w:p>
    <w:p w:rsidR="0008017A" w:rsidRDefault="0008017A" w:rsidP="0008017A">
      <w:pPr>
        <w:pStyle w:val="NormalWeb"/>
        <w:shd w:val="clear" w:color="auto" w:fill="FFFFFF"/>
        <w:spacing w:before="0" w:beforeAutospacing="0" w:after="0" w:afterAutospacing="0"/>
        <w:rPr>
          <w:sz w:val="18"/>
          <w:szCs w:val="18"/>
        </w:rPr>
      </w:pPr>
    </w:p>
    <w:p w:rsidR="0008017A" w:rsidRDefault="0008017A" w:rsidP="0008017A">
      <w:pPr>
        <w:pStyle w:val="NormalWeb"/>
        <w:shd w:val="clear" w:color="auto" w:fill="FFFFFF"/>
        <w:spacing w:before="0" w:beforeAutospacing="0" w:after="0" w:afterAutospacing="0"/>
        <w:rPr>
          <w:sz w:val="18"/>
          <w:szCs w:val="18"/>
        </w:rPr>
      </w:pPr>
      <w:proofErr w:type="gramStart"/>
      <w:r w:rsidRPr="00526994">
        <w:rPr>
          <w:sz w:val="18"/>
          <w:szCs w:val="18"/>
          <w:highlight w:val="yellow"/>
        </w:rPr>
        <w:t>hence</w:t>
      </w:r>
      <w:proofErr w:type="gramEnd"/>
      <w:r w:rsidRPr="00526994">
        <w:rPr>
          <w:sz w:val="18"/>
          <w:szCs w:val="18"/>
          <w:highlight w:val="yellow"/>
        </w:rPr>
        <w:t xml:space="preserve"> may become an imminent </w:t>
      </w:r>
      <w:r w:rsidRPr="00526994">
        <w:rPr>
          <w:rFonts w:ascii="AdvPTimes" w:hAnsi="AdvPTimes" w:cs="AdvPTimes"/>
          <w:sz w:val="20"/>
          <w:szCs w:val="20"/>
          <w:highlight w:val="yellow"/>
        </w:rPr>
        <w:t>threat for warmer citrus-growing areas and</w:t>
      </w:r>
      <w:r w:rsidRPr="00526994">
        <w:rPr>
          <w:sz w:val="18"/>
          <w:szCs w:val="18"/>
          <w:highlight w:val="yellow"/>
        </w:rPr>
        <w:t xml:space="preserve"> further negatively impact on citrus production</w:t>
      </w:r>
    </w:p>
    <w:p w:rsidR="0008017A" w:rsidRDefault="0008017A" w:rsidP="0008017A">
      <w:pPr>
        <w:pStyle w:val="NormalWeb"/>
        <w:shd w:val="clear" w:color="auto" w:fill="FFFFFF"/>
        <w:spacing w:before="0" w:beforeAutospacing="0" w:after="0" w:afterAutospacing="0"/>
        <w:rPr>
          <w:sz w:val="18"/>
          <w:szCs w:val="18"/>
        </w:rPr>
      </w:pPr>
    </w:p>
    <w:p w:rsidR="0077798F" w:rsidRDefault="0008017A" w:rsidP="0008017A">
      <w:pPr>
        <w:pStyle w:val="NormalWeb"/>
        <w:shd w:val="clear" w:color="auto" w:fill="FFFFFF"/>
        <w:spacing w:before="0" w:beforeAutospacing="0" w:after="0" w:afterAutospacing="0"/>
      </w:pPr>
      <w:r>
        <w:rPr>
          <w:sz w:val="18"/>
          <w:szCs w:val="18"/>
        </w:rPr>
        <w:t>This poses further/</w:t>
      </w:r>
      <w:r>
        <w:rPr>
          <w:rFonts w:ascii="AdvPTimes" w:hAnsi="AdvPTimes" w:cs="AdvPTimes"/>
          <w:sz w:val="20"/>
          <w:szCs w:val="20"/>
        </w:rPr>
        <w:t xml:space="preserve">the risk of </w:t>
      </w:r>
      <w:r>
        <w:rPr>
          <w:rFonts w:ascii="AdvPTimesI" w:hAnsi="AdvPTimesI" w:cs="AdvPTimesI"/>
          <w:sz w:val="20"/>
          <w:szCs w:val="20"/>
        </w:rPr>
        <w:t xml:space="preserve">D. citri </w:t>
      </w:r>
      <w:r>
        <w:rPr>
          <w:rFonts w:ascii="AdvPTimes" w:hAnsi="AdvPTimes" w:cs="AdvPTimes"/>
          <w:sz w:val="20"/>
          <w:szCs w:val="20"/>
        </w:rPr>
        <w:t xml:space="preserve">associating with </w:t>
      </w:r>
      <w:proofErr w:type="spellStart"/>
      <w:r>
        <w:rPr>
          <w:rFonts w:ascii="AdvPTimes" w:hAnsi="AdvPTimes" w:cs="AdvPTimes"/>
          <w:sz w:val="20"/>
          <w:szCs w:val="20"/>
        </w:rPr>
        <w:t>CLas</w:t>
      </w:r>
      <w:proofErr w:type="spellEnd"/>
      <w:r>
        <w:rPr>
          <w:rFonts w:ascii="AdvPTimes" w:hAnsi="AdvPTimes" w:cs="AdvPTimes"/>
          <w:sz w:val="20"/>
          <w:szCs w:val="20"/>
        </w:rPr>
        <w:t xml:space="preserve"> and becoming an imminent</w:t>
      </w:r>
      <w:r>
        <w:rPr>
          <w:rFonts w:ascii="AdvPTimesI" w:hAnsi="AdvPTimesI" w:cs="AdvPTimesI"/>
          <w:sz w:val="20"/>
          <w:szCs w:val="20"/>
        </w:rPr>
        <w:t xml:space="preserve"> </w:t>
      </w:r>
      <w:r>
        <w:rPr>
          <w:rFonts w:ascii="AdvPTimes" w:hAnsi="AdvPTimes" w:cs="AdvPTimes"/>
          <w:sz w:val="20"/>
          <w:szCs w:val="20"/>
        </w:rPr>
        <w:t xml:space="preserve">threat for warmer citrus-growing areas </w:t>
      </w:r>
      <w:r w:rsidRPr="006D0988">
        <w:rPr>
          <w:rFonts w:ascii="AdvPTimes" w:hAnsi="AdvPTimes" w:cs="AdvPTimes"/>
          <w:sz w:val="20"/>
          <w:szCs w:val="20"/>
          <w:highlight w:val="yellow"/>
        </w:rPr>
        <w:t>of Kenya</w:t>
      </w:r>
      <w:r>
        <w:rPr>
          <w:rFonts w:ascii="AdvPTimes" w:hAnsi="AdvPTimes" w:cs="AdvPTimes"/>
          <w:sz w:val="20"/>
          <w:szCs w:val="20"/>
        </w:rPr>
        <w:t xml:space="preserve"> that are less </w:t>
      </w:r>
      <w:proofErr w:type="spellStart"/>
      <w:r>
        <w:rPr>
          <w:rFonts w:ascii="AdvPTimes" w:hAnsi="AdvPTimes" w:cs="AdvPTimes"/>
          <w:sz w:val="20"/>
          <w:szCs w:val="20"/>
        </w:rPr>
        <w:t>favourable</w:t>
      </w:r>
      <w:proofErr w:type="spellEnd"/>
      <w:r>
        <w:rPr>
          <w:rFonts w:ascii="AdvPTimes" w:hAnsi="AdvPTimes" w:cs="AdvPTimes"/>
          <w:sz w:val="20"/>
          <w:szCs w:val="20"/>
        </w:rPr>
        <w:t xml:space="preserve"> for CLaf and </w:t>
      </w:r>
      <w:r>
        <w:rPr>
          <w:rFonts w:ascii="AdvPTimesI" w:hAnsi="AdvPTimesI" w:cs="AdvPTimesI"/>
          <w:sz w:val="20"/>
          <w:szCs w:val="20"/>
        </w:rPr>
        <w:t xml:space="preserve">T. erytreae. </w:t>
      </w:r>
      <w:r w:rsidRPr="00E97969">
        <w:rPr>
          <w:sz w:val="18"/>
          <w:szCs w:val="18"/>
          <w:highlight w:val="yellow"/>
        </w:rPr>
        <w:t xml:space="preserve">with the accumulating evidence of D. Citri presence in coastal lowlands </w:t>
      </w:r>
      <w:r w:rsidR="009B2D7D" w:rsidRPr="00E97969">
        <w:rPr>
          <w:sz w:val="18"/>
          <w:szCs w:val="18"/>
          <w:highlight w:val="yellow"/>
        </w:rPr>
        <w:fldChar w:fldCharType="begin" w:fldLock="1"/>
      </w:r>
      <w:r w:rsidRPr="00E97969">
        <w:rPr>
          <w:sz w:val="18"/>
          <w:szCs w:val="18"/>
          <w:highlight w:val="yellow"/>
        </w:rPr>
        <w:instrText>ADDIN CSL_CITATION { "citationItems" : [ { "id" : "ITEM-1", "itemData" : { "DOI" : "10.1007/s10530-017-1502-5", "author" : [ { "dropping-particle" : "", "family" : "Rwomushana", "given" : "Ivan", "non-dropping-particle" : "", "parse-names" : false, "suffix" : "" }, { "dropping-particle" : "", "family" : "Khamis", "given" : "Fathiya M", "non-dropping-particle" : "", "parse-names" : false, "suffix" : "" }, { "dropping-particle" : "", "family" : "Grout", "given" : "Tim G", "non-dropping-particle" : "", "parse-names" : false, "suffix" : "" }, { "dropping-particle" : "", "family" : "Mohamed", "given" : "Samira A", "non-dropping-particle" : "", "parse-names" : false, "suffix" : "" }, { "dropping-particle" : "", "family" : "Hellen", "given" : "Borgemeister", "non-dropping-particle" : "", "parse-names" : false, "suffix" : "" }, { "dropping-particle" : "", "family" : "Materu", "given" : "Christopher L", "non-dropping-particle" : "", "parse-names" : false, "suffix" : "" }, { "dropping-particle" : "", "family" : "Ekesi", "given" : "Sunday", "non-dropping-particle" : "", "parse-names" : false, "suffix" : "" } ], "id" : "ITEM-1", "issued" : { "date-parts" : [ [ "2017" ] ] }, "title" : "Detection of Diaphorina citri Kuwayama ( Hemiptera : Liviidae ) in Kenya and potential implication for the spread of Huanglongbing disease in East Africa", "type" : "article-journal" }, "uris" : [ "http://www.mendeley.com/documents/?uuid=b5a0f846-c663-497e-8306-032a58957d55" ] }, { "id" : "ITEM-2", "itemData" : { "author" : [ { "dropping-particle" : "", "family" : "Roberts", "given" : "Ronel", "non-dropping-particle" : "", "parse-names" : false, "suffix" : "" }, { "dropping-particle" : "", "family" : "Division", "given" : "Plant Microbiology", "non-dropping-particle" : "", "parse-names" : false, "suffix" : "" }, { "dropping-particle" : "", "family" : "Africa", "given" : "South", "non-dropping-particle" : "", "parse-names" : false, "suffix" : "" } ], "id" : "ITEM-2", "issue" : "August", "issued" : { "date-parts" : [ [ "2017" ] ] }, "page" : "1481-1488", "title" : "Resolution of the Identity of \u2018 Candidatus Liberibacter \u2019 Species From Huanglongbing-Affected Citrus in East Africa", "type" : "article-journal" }, "uris" : [ "http://www.mendeley.com/documents/?uuid=417a65c2-0950-439d-90b8-c21289b0a7a5" ] } ], "mendeley" : { "formattedCitation" : "(Roberts et al., 2017; Rwomushana et al., 2017)", "plainTextFormattedCitation" : "(Roberts et al., 2017; Rwomushana et al., 2017)", "previouslyFormattedCitation" : "(Roberts et al., 2017; Rwomushana et al., 2017)" }, "properties" : { "noteIndex" : 0 }, "schema" : "https://github.com/citation-style-language/schema/raw/master/csl-citation.json" }</w:instrText>
      </w:r>
      <w:r w:rsidR="009B2D7D" w:rsidRPr="00E97969">
        <w:rPr>
          <w:sz w:val="18"/>
          <w:szCs w:val="18"/>
          <w:highlight w:val="yellow"/>
        </w:rPr>
        <w:fldChar w:fldCharType="separate"/>
      </w:r>
      <w:r w:rsidRPr="00E97969">
        <w:rPr>
          <w:noProof/>
          <w:sz w:val="18"/>
          <w:szCs w:val="18"/>
          <w:highlight w:val="yellow"/>
        </w:rPr>
        <w:t>(Roberts et al., 2017; Rwomushana et al., 2017)</w:t>
      </w:r>
      <w:r w:rsidR="009B2D7D" w:rsidRPr="00E97969">
        <w:rPr>
          <w:sz w:val="18"/>
          <w:szCs w:val="18"/>
          <w:highlight w:val="yellow"/>
        </w:rPr>
        <w:fldChar w:fldCharType="end"/>
      </w:r>
      <w:r w:rsidRPr="00E97969">
        <w:rPr>
          <w:sz w:val="18"/>
          <w:szCs w:val="18"/>
          <w:highlight w:val="yellow"/>
        </w:rPr>
        <w:t>,</w:t>
      </w:r>
      <w:r w:rsidRPr="00171293">
        <w:rPr>
          <w:sz w:val="18"/>
          <w:szCs w:val="18"/>
        </w:rPr>
        <w:t>.</w:t>
      </w:r>
    </w:p>
    <w:p w:rsidR="006D0988" w:rsidRDefault="006D0988" w:rsidP="00217214">
      <w:pPr>
        <w:pStyle w:val="NormalWeb"/>
        <w:shd w:val="clear" w:color="auto" w:fill="FFFFFF"/>
        <w:spacing w:before="0" w:beforeAutospacing="0" w:after="0" w:afterAutospacing="0"/>
      </w:pPr>
      <w:r>
        <w:rPr>
          <w:rFonts w:ascii="AdvPTimes" w:hAnsi="AdvPTimes" w:cs="AdvPTimes"/>
          <w:sz w:val="20"/>
          <w:szCs w:val="20"/>
        </w:rPr>
        <w:t xml:space="preserve">For many years, </w:t>
      </w:r>
      <w:r>
        <w:rPr>
          <w:rFonts w:ascii="AdvPTimesI" w:hAnsi="AdvPTimesI" w:cs="AdvPTimesI"/>
          <w:sz w:val="20"/>
          <w:szCs w:val="20"/>
        </w:rPr>
        <w:t xml:space="preserve">Trioza erytreae </w:t>
      </w:r>
      <w:r>
        <w:rPr>
          <w:rFonts w:ascii="AdvPTimes" w:hAnsi="AdvPTimes" w:cs="AdvPTimes"/>
          <w:sz w:val="20"/>
          <w:szCs w:val="20"/>
        </w:rPr>
        <w:t xml:space="preserve">(Del </w:t>
      </w:r>
      <w:proofErr w:type="spellStart"/>
      <w:r>
        <w:rPr>
          <w:rFonts w:ascii="AdvPTimes" w:hAnsi="AdvPTimes" w:cs="AdvPTimes"/>
          <w:sz w:val="20"/>
          <w:szCs w:val="20"/>
        </w:rPr>
        <w:t>Guercio</w:t>
      </w:r>
      <w:proofErr w:type="spellEnd"/>
      <w:r>
        <w:rPr>
          <w:rFonts w:ascii="AdvPTimes" w:hAnsi="AdvPTimes" w:cs="AdvPTimes"/>
          <w:sz w:val="20"/>
          <w:szCs w:val="20"/>
        </w:rPr>
        <w:t>) (</w:t>
      </w:r>
      <w:proofErr w:type="spellStart"/>
      <w:r>
        <w:rPr>
          <w:rFonts w:ascii="AdvPTimes" w:hAnsi="AdvPTimes" w:cs="AdvPTimes"/>
          <w:sz w:val="20"/>
          <w:szCs w:val="20"/>
        </w:rPr>
        <w:t>Hemiptera</w:t>
      </w:r>
      <w:proofErr w:type="spellEnd"/>
      <w:r>
        <w:rPr>
          <w:rFonts w:ascii="AdvPTimes" w:hAnsi="AdvPTimes" w:cs="AdvPTimes"/>
          <w:sz w:val="20"/>
          <w:szCs w:val="20"/>
        </w:rPr>
        <w:t xml:space="preserve">: </w:t>
      </w:r>
      <w:proofErr w:type="spellStart"/>
      <w:r>
        <w:rPr>
          <w:rFonts w:ascii="AdvPTimes" w:hAnsi="AdvPTimes" w:cs="AdvPTimes"/>
          <w:sz w:val="20"/>
          <w:szCs w:val="20"/>
        </w:rPr>
        <w:t>Triozidae</w:t>
      </w:r>
      <w:proofErr w:type="spellEnd"/>
      <w:r>
        <w:rPr>
          <w:rFonts w:ascii="AdvPTimes" w:hAnsi="AdvPTimes" w:cs="AdvPTimes"/>
          <w:sz w:val="20"/>
          <w:szCs w:val="20"/>
        </w:rPr>
        <w:t xml:space="preserve">) was known to be the main vector of the African citrus greening disease caused by </w:t>
      </w:r>
      <w:r>
        <w:rPr>
          <w:rFonts w:ascii="AdvPTimesI" w:hAnsi="AdvPTimesI" w:cs="AdvPTimesI"/>
          <w:sz w:val="20"/>
          <w:szCs w:val="20"/>
        </w:rPr>
        <w:t xml:space="preserve">Candidatus </w:t>
      </w:r>
      <w:r>
        <w:rPr>
          <w:rFonts w:ascii="AdvPTimes" w:hAnsi="AdvPTimes" w:cs="AdvPTimes"/>
          <w:sz w:val="20"/>
          <w:szCs w:val="20"/>
        </w:rPr>
        <w:t xml:space="preserve">Liberibacter </w:t>
      </w:r>
      <w:r>
        <w:rPr>
          <w:rFonts w:ascii="AdvPTimesI" w:hAnsi="AdvPTimesI" w:cs="AdvPTimesI"/>
          <w:sz w:val="20"/>
          <w:szCs w:val="20"/>
        </w:rPr>
        <w:t xml:space="preserve">africanus </w:t>
      </w:r>
      <w:r>
        <w:rPr>
          <w:rFonts w:ascii="AdvPTimes" w:hAnsi="AdvPTimes" w:cs="AdvPTimes"/>
          <w:sz w:val="20"/>
          <w:szCs w:val="20"/>
        </w:rPr>
        <w:t>(CLaf), but the recent</w:t>
      </w:r>
      <w:r>
        <w:rPr>
          <w:rFonts w:ascii="AdvPTimesI" w:hAnsi="AdvPTimesI" w:cs="AdvPTimesI"/>
          <w:sz w:val="20"/>
          <w:szCs w:val="20"/>
        </w:rPr>
        <w:t xml:space="preserve"> </w:t>
      </w:r>
      <w:r>
        <w:rPr>
          <w:rFonts w:ascii="AdvPTimes" w:hAnsi="AdvPTimes" w:cs="AdvPTimes"/>
          <w:sz w:val="20"/>
          <w:szCs w:val="20"/>
        </w:rPr>
        <w:t xml:space="preserve">arrival of </w:t>
      </w:r>
      <w:r>
        <w:rPr>
          <w:rFonts w:ascii="AdvPTimesI" w:hAnsi="AdvPTimesI" w:cs="AdvPTimesI"/>
          <w:sz w:val="20"/>
          <w:szCs w:val="20"/>
        </w:rPr>
        <w:t xml:space="preserve">D. citri </w:t>
      </w:r>
      <w:r>
        <w:rPr>
          <w:rFonts w:ascii="AdvPTimes" w:hAnsi="AdvPTimes" w:cs="AdvPTimes"/>
          <w:sz w:val="20"/>
          <w:szCs w:val="20"/>
        </w:rPr>
        <w:t xml:space="preserve">on the continent adds to the dynamics of infection and spread of both diseases on mainland Africa. Following the recent report of the presence of </w:t>
      </w:r>
      <w:r>
        <w:rPr>
          <w:rFonts w:ascii="AdvPTimesI" w:hAnsi="AdvPTimesI" w:cs="AdvPTimesI"/>
          <w:sz w:val="20"/>
          <w:szCs w:val="20"/>
        </w:rPr>
        <w:t xml:space="preserve">D. citri </w:t>
      </w:r>
      <w:r>
        <w:rPr>
          <w:rFonts w:ascii="AdvPTimes" w:hAnsi="AdvPTimes" w:cs="AdvPTimes"/>
          <w:sz w:val="20"/>
          <w:szCs w:val="20"/>
        </w:rPr>
        <w:t xml:space="preserve">in Tanzania, an additional delimiting survey was carried out in the region, focusing on Kenya, mainland Tanzania and Zanzibar to detect the presence and ascertain the extent of spread of </w:t>
      </w:r>
      <w:r>
        <w:rPr>
          <w:rFonts w:ascii="AdvPTimesI" w:hAnsi="AdvPTimesI" w:cs="AdvPTimesI"/>
          <w:sz w:val="20"/>
          <w:szCs w:val="20"/>
        </w:rPr>
        <w:t>D. citri.</w:t>
      </w:r>
      <w:r w:rsidRPr="00643511">
        <w:rPr>
          <w:rFonts w:ascii="AdvPTimes" w:hAnsi="AdvPTimes" w:cs="AdvPTimes"/>
          <w:sz w:val="20"/>
          <w:szCs w:val="20"/>
        </w:rPr>
        <w:t xml:space="preserve"> </w:t>
      </w:r>
      <w:proofErr w:type="gramStart"/>
      <w:r>
        <w:rPr>
          <w:rFonts w:ascii="AdvPTimes" w:hAnsi="AdvPTimes" w:cs="AdvPTimes"/>
          <w:sz w:val="20"/>
          <w:szCs w:val="20"/>
        </w:rPr>
        <w:t>to</w:t>
      </w:r>
      <w:proofErr w:type="gramEnd"/>
      <w:r>
        <w:rPr>
          <w:rFonts w:ascii="AdvPTimes" w:hAnsi="AdvPTimes" w:cs="AdvPTimes"/>
          <w:sz w:val="20"/>
          <w:szCs w:val="20"/>
        </w:rPr>
        <w:t xml:space="preserve"> put into place phytosanitary measures to minimize the impact and spread of </w:t>
      </w:r>
      <w:r>
        <w:rPr>
          <w:rFonts w:ascii="AdvPTimesI" w:hAnsi="AdvPTimesI" w:cs="AdvPTimesI"/>
          <w:sz w:val="20"/>
          <w:szCs w:val="20"/>
        </w:rPr>
        <w:t xml:space="preserve">D. citri </w:t>
      </w:r>
      <w:r>
        <w:rPr>
          <w:rFonts w:ascii="AdvPTimes" w:hAnsi="AdvPTimes" w:cs="AdvPTimes"/>
          <w:sz w:val="20"/>
          <w:szCs w:val="20"/>
        </w:rPr>
        <w:t>on mainland Africa.</w:t>
      </w:r>
      <w:r w:rsidRPr="00643511">
        <w:rPr>
          <w:rFonts w:ascii="AdvPTimesI" w:hAnsi="AdvPTimesI" w:cs="AdvPTimesI"/>
          <w:sz w:val="20"/>
          <w:szCs w:val="20"/>
        </w:rPr>
        <w:t xml:space="preserve"> </w:t>
      </w:r>
      <w:r>
        <w:rPr>
          <w:rFonts w:ascii="AdvPTimesI" w:hAnsi="AdvPTimesI" w:cs="AdvPTimesI"/>
          <w:sz w:val="20"/>
          <w:szCs w:val="20"/>
        </w:rPr>
        <w:t xml:space="preserve">D. citri </w:t>
      </w:r>
      <w:r>
        <w:rPr>
          <w:rFonts w:ascii="AdvPTimes" w:hAnsi="AdvPTimes" w:cs="AdvPTimes"/>
          <w:sz w:val="20"/>
          <w:szCs w:val="20"/>
        </w:rPr>
        <w:t xml:space="preserve">presents a major threat to citrus production in East Africa and beyond. In addition, further studies are needed to urgently unravel the epidemiology of the </w:t>
      </w:r>
      <w:proofErr w:type="spellStart"/>
      <w:r>
        <w:rPr>
          <w:rFonts w:ascii="AdvPTimes" w:hAnsi="AdvPTimes" w:cs="AdvPTimes"/>
          <w:sz w:val="20"/>
          <w:szCs w:val="20"/>
        </w:rPr>
        <w:t>Liberibacters</w:t>
      </w:r>
      <w:proofErr w:type="spellEnd"/>
      <w:r>
        <w:rPr>
          <w:rFonts w:ascii="AdvPTimes" w:hAnsi="AdvPTimes" w:cs="AdvPTimes"/>
          <w:sz w:val="20"/>
          <w:szCs w:val="20"/>
        </w:rPr>
        <w:t xml:space="preserve"> causing African citrus greening and HLB and the distribution and host range of </w:t>
      </w:r>
      <w:r>
        <w:rPr>
          <w:rFonts w:ascii="AdvPTimesI" w:hAnsi="AdvPTimesI" w:cs="AdvPTimesI"/>
          <w:sz w:val="20"/>
          <w:szCs w:val="20"/>
        </w:rPr>
        <w:t xml:space="preserve">D. citri </w:t>
      </w:r>
      <w:r>
        <w:rPr>
          <w:rFonts w:ascii="AdvPTimes" w:hAnsi="AdvPTimes" w:cs="AdvPTimes"/>
          <w:sz w:val="20"/>
          <w:szCs w:val="20"/>
        </w:rPr>
        <w:t>in Africa.</w:t>
      </w:r>
    </w:p>
    <w:p w:rsidR="00510574" w:rsidRDefault="00643511" w:rsidP="00217214">
      <w:pPr>
        <w:pStyle w:val="NormalWeb"/>
        <w:shd w:val="clear" w:color="auto" w:fill="FFFFFF"/>
        <w:spacing w:before="0" w:beforeAutospacing="0" w:after="0" w:afterAutospacing="0"/>
      </w:pPr>
      <w:r w:rsidRPr="00D01F93">
        <w:t>However, with the</w:t>
      </w:r>
      <w:r>
        <w:t xml:space="preserve"> accumulating evidence</w:t>
      </w:r>
      <w:r w:rsidRPr="00D01F93">
        <w:t xml:space="preserve"> of</w:t>
      </w:r>
      <w:r>
        <w:t xml:space="preserve"> </w:t>
      </w:r>
      <w:r w:rsidRPr="00D01F93">
        <w:t>D. Citri</w:t>
      </w:r>
      <w:r>
        <w:t xml:space="preserve"> presence</w:t>
      </w:r>
      <w:r w:rsidRPr="00D01F93">
        <w:t xml:space="preserve"> in coastal lowlands </w:t>
      </w:r>
      <w:r w:rsidR="009B2D7D">
        <w:fldChar w:fldCharType="begin" w:fldLock="1"/>
      </w:r>
      <w:r>
        <w:instrText>ADDIN CSL_CITATION { "citationItems" : [ { "id" : "ITEM-1", "itemData" : { "DOI" : "10.1007/s10530-017-1502-5", "author" : [ { "dropping-particle" : "", "family" : "Rwomushana", "given" : "Ivan", "non-dropping-particle" : "", "parse-names" : false, "suffix" : "" }, { "dropping-particle" : "", "family" : "Khamis", "given" : "Fathiya M", "non-dropping-particle" : "", "parse-names" : false, "suffix" : "" }, { "dropping-particle" : "", "family" : "Grout", "given" : "Tim G", "non-dropping-particle" : "", "parse-names" : false, "suffix" : "" }, { "dropping-particle" : "", "family" : "Mohamed", "given" : "Samira A", "non-dropping-particle" : "", "parse-names" : false, "suffix" : "" }, { "dropping-particle" : "", "family" : "Hellen", "given" : "Borgemeister", "non-dropping-particle" : "", "parse-names" : false, "suffix" : "" }, { "dropping-particle" : "", "family" : "Materu", "given" : "Christopher L", "non-dropping-particle" : "", "parse-names" : false, "suffix" : "" }, { "dropping-particle" : "", "family" : "Ekesi", "given" : "Sunday", "non-dropping-particle" : "", "parse-names" : false, "suffix" : "" } ], "id" : "ITEM-1", "issued" : { "date-parts" : [ [ "2017" ] ] }, "title" : "Detection of Diaphorina citri Kuwayama ( Hemiptera : Liviidae ) in Kenya and potential implication for the spread of Huanglongbing disease in East Africa", "type" : "article-journal" }, "uris" : [ "http://www.mendeley.com/documents/?uuid=b5a0f846-c663-497e-8306-032a58957d55" ] }, { "id" : "ITEM-2", "itemData" : { "author" : [ { "dropping-particle" : "", "family" : "Roberts", "given" : "Ronel", "non-dropping-particle" : "", "parse-names" : false, "suffix" : "" }, { "dropping-particle" : "", "family" : "Division", "given" : "Plant Microbiology", "non-dropping-particle" : "", "parse-names" : false, "suffix" : "" }, { "dropping-particle" : "", "family" : "Africa", "given" : "South", "non-dropping-particle" : "", "parse-names" : false, "suffix" : "" } ], "id" : "ITEM-2", "issue" : "August", "issued" : { "date-parts" : [ [ "2017" ] ] }, "page" : "1481-1488", "title" : "Resolution of the Identity of \u2018 Candidatus Liberibacter \u2019 Species From Huanglongbing-Affected Citrus in East Africa", "type" : "article-journal" }, "uris" : [ "http://www.mendeley.com/documents/?uuid=417a65c2-0950-439d-90b8-c21289b0a7a5" ] } ], "mendeley" : { "formattedCitation" : "(Roberts et al., 2017; Rwomushana et al., 2017)", "plainTextFormattedCitation" : "(Roberts et al., 2017; Rwomushana et al., 2017)", "previouslyFormattedCitation" : "(Roberts et al., 2017; Rwomushana et al., 2017)" }, "properties" : { "noteIndex" : 0 }, "schema" : "https://github.com/citation-style-language/schema/raw/master/csl-citation.json" }</w:instrText>
      </w:r>
      <w:r w:rsidR="009B2D7D">
        <w:fldChar w:fldCharType="separate"/>
      </w:r>
      <w:r w:rsidRPr="0033297C">
        <w:rPr>
          <w:noProof/>
        </w:rPr>
        <w:t>(Roberts et al., 2017; Rwomushana et al., 2017)</w:t>
      </w:r>
      <w:r w:rsidR="009B2D7D">
        <w:fldChar w:fldCharType="end"/>
      </w:r>
      <w:r>
        <w:t xml:space="preserve">, </w:t>
      </w:r>
      <w:r w:rsidRPr="00D01F93">
        <w:t>the probability of the greening</w:t>
      </w:r>
      <w:r>
        <w:t xml:space="preserve"> pathogen</w:t>
      </w:r>
      <w:r w:rsidRPr="00D01F93">
        <w:t xml:space="preserve"> adapting to these environments in the near future is quite high and this may</w:t>
      </w:r>
      <w:r>
        <w:t xml:space="preserve"> further</w:t>
      </w:r>
      <w:r w:rsidRPr="00D01F93">
        <w:t xml:space="preserve"> negatively impact on </w:t>
      </w:r>
      <w:r>
        <w:t>citrus production</w:t>
      </w:r>
      <w:r w:rsidRPr="00D01F93">
        <w:t>.</w:t>
      </w:r>
      <w:r w:rsidR="00510574" w:rsidRPr="00510574">
        <w:t xml:space="preserve"> </w:t>
      </w:r>
      <w:r w:rsidR="00510574">
        <w:t>T</w:t>
      </w:r>
      <w:r w:rsidR="00510574" w:rsidRPr="00D01F93">
        <w:t>his indicates that the vector could be quickly spreading and adapting to new geographical areas that were not reported to have the disease in the past.</w:t>
      </w:r>
    </w:p>
    <w:p w:rsidR="00510574" w:rsidRPr="0016219C" w:rsidRDefault="00510574" w:rsidP="00510574">
      <w:pPr>
        <w:autoSpaceDE w:val="0"/>
        <w:autoSpaceDN w:val="0"/>
        <w:adjustRightInd w:val="0"/>
        <w:spacing w:after="0" w:line="360" w:lineRule="auto"/>
        <w:jc w:val="both"/>
        <w:rPr>
          <w:rFonts w:ascii="Times New Roman" w:eastAsia="Times New Roman+FPEF" w:hAnsi="Times New Roman" w:cs="Times New Roman"/>
          <w:sz w:val="24"/>
          <w:szCs w:val="24"/>
        </w:rPr>
      </w:pPr>
      <w:r w:rsidRPr="00D01F93">
        <w:rPr>
          <w:rFonts w:ascii="Times New Roman" w:hAnsi="Times New Roman" w:cs="Times New Roman"/>
          <w:sz w:val="24"/>
          <w:szCs w:val="24"/>
        </w:rPr>
        <w:t>We further identified CGD in Tanga region next to the Kenyan border at the coastal region</w:t>
      </w:r>
      <w:r w:rsidR="00F632B6">
        <w:rPr>
          <w:rFonts w:ascii="Times New Roman" w:hAnsi="Times New Roman" w:cs="Times New Roman"/>
          <w:sz w:val="24"/>
          <w:szCs w:val="24"/>
        </w:rPr>
        <w:t>, these F</w:t>
      </w:r>
      <w:r>
        <w:rPr>
          <w:rFonts w:ascii="Times New Roman" w:hAnsi="Times New Roman" w:cs="Times New Roman"/>
          <w:sz w:val="24"/>
          <w:szCs w:val="24"/>
        </w:rPr>
        <w:t>indings also further</w:t>
      </w:r>
      <w:r w:rsidRPr="00D01F93">
        <w:rPr>
          <w:rFonts w:ascii="Times New Roman" w:hAnsi="Times New Roman" w:cs="Times New Roman"/>
          <w:sz w:val="24"/>
          <w:szCs w:val="24"/>
        </w:rPr>
        <w:t xml:space="preserve"> suggests that the disease could</w:t>
      </w:r>
      <w:r>
        <w:rPr>
          <w:rFonts w:ascii="Times New Roman" w:hAnsi="Times New Roman" w:cs="Times New Roman"/>
          <w:sz w:val="24"/>
          <w:szCs w:val="24"/>
        </w:rPr>
        <w:t xml:space="preserve"> be gradually</w:t>
      </w:r>
      <w:r w:rsidRPr="00D01F93">
        <w:rPr>
          <w:rFonts w:ascii="Times New Roman" w:hAnsi="Times New Roman" w:cs="Times New Roman"/>
          <w:sz w:val="24"/>
          <w:szCs w:val="24"/>
        </w:rPr>
        <w:t xml:space="preserve"> spreading to the neighboring low coastal </w:t>
      </w:r>
      <w:r>
        <w:rPr>
          <w:rFonts w:ascii="Times New Roman" w:hAnsi="Times New Roman" w:cs="Times New Roman"/>
          <w:sz w:val="24"/>
          <w:szCs w:val="24"/>
        </w:rPr>
        <w:t xml:space="preserve"> in Kenya</w:t>
      </w:r>
      <w:r w:rsidRPr="00D01F93">
        <w:rPr>
          <w:rFonts w:ascii="Times New Roman" w:hAnsi="Times New Roman" w:cs="Times New Roman"/>
          <w:sz w:val="24"/>
          <w:szCs w:val="24"/>
        </w:rPr>
        <w:t xml:space="preserve"> that have similar warm humid temperatures</w:t>
      </w:r>
      <w:r>
        <w:rPr>
          <w:rFonts w:ascii="Times New Roman" w:hAnsi="Times New Roman" w:cs="Times New Roman"/>
          <w:sz w:val="24"/>
          <w:szCs w:val="24"/>
        </w:rPr>
        <w:t>. This is</w:t>
      </w:r>
      <w:r w:rsidRPr="00D01F93">
        <w:rPr>
          <w:rFonts w:ascii="Times New Roman" w:hAnsi="Times New Roman" w:cs="Times New Roman"/>
          <w:sz w:val="24"/>
          <w:szCs w:val="24"/>
        </w:rPr>
        <w:t xml:space="preserve"> a clear indication for the need for continuous monitoring, and putting in place an internal quarantine system to avoid the spread of the disease in to new areas. More intensified sample collection and screening for spatial distribution</w:t>
      </w:r>
      <w:r>
        <w:rPr>
          <w:rFonts w:ascii="Times New Roman" w:hAnsi="Times New Roman" w:cs="Times New Roman"/>
          <w:sz w:val="24"/>
          <w:szCs w:val="24"/>
        </w:rPr>
        <w:t xml:space="preserve"> patterns</w:t>
      </w:r>
      <w:r w:rsidRPr="00D01F93">
        <w:rPr>
          <w:rFonts w:ascii="Times New Roman" w:hAnsi="Times New Roman" w:cs="Times New Roman"/>
          <w:sz w:val="24"/>
          <w:szCs w:val="24"/>
        </w:rPr>
        <w:t xml:space="preserve"> of the disease in these areas should also be conducted. The observation that majority of farmers did not know the cause of citrus greening and did not use any disease control method, may explain the wide geographical distribution of the disease observed during the survey.</w:t>
      </w:r>
    </w:p>
    <w:p w:rsidR="006909AB" w:rsidRDefault="00643511" w:rsidP="00217214">
      <w:pPr>
        <w:pStyle w:val="NormalWeb"/>
        <w:shd w:val="clear" w:color="auto" w:fill="FFFFFF"/>
        <w:spacing w:before="0" w:beforeAutospacing="0" w:after="0" w:afterAutospacing="0"/>
        <w:rPr>
          <w:sz w:val="18"/>
          <w:szCs w:val="18"/>
        </w:rPr>
      </w:pPr>
      <w:r>
        <w:t xml:space="preserve"> </w:t>
      </w:r>
    </w:p>
    <w:p w:rsidR="00DC2B49" w:rsidRDefault="00217214" w:rsidP="00217214">
      <w:pPr>
        <w:pStyle w:val="NormalWeb"/>
        <w:shd w:val="clear" w:color="auto" w:fill="FFFFFF"/>
        <w:spacing w:before="0" w:beforeAutospacing="0" w:after="0" w:afterAutospacing="0"/>
        <w:rPr>
          <w:sz w:val="18"/>
          <w:szCs w:val="18"/>
        </w:rPr>
      </w:pPr>
      <w:r w:rsidRPr="00726928">
        <w:rPr>
          <w:sz w:val="18"/>
          <w:szCs w:val="18"/>
        </w:rPr>
        <w:t xml:space="preserve"> HLB is most significant, especially in the highlands where it has caused yield losses between 25% -</w:t>
      </w:r>
      <w:r w:rsidR="00E4233A" w:rsidRPr="00726928">
        <w:rPr>
          <w:sz w:val="18"/>
          <w:szCs w:val="18"/>
        </w:rPr>
        <w:t xml:space="preserve"> 100%, and is</w:t>
      </w:r>
      <w:r w:rsidRPr="00726928">
        <w:rPr>
          <w:sz w:val="18"/>
          <w:szCs w:val="18"/>
        </w:rPr>
        <w:t xml:space="preserve"> implicated in the collapse of the citrus industry in such</w:t>
      </w:r>
      <w:r w:rsidR="00E4233A" w:rsidRPr="00726928">
        <w:rPr>
          <w:sz w:val="18"/>
          <w:szCs w:val="18"/>
        </w:rPr>
        <w:t>/certain</w:t>
      </w:r>
      <w:r w:rsidRPr="00726928">
        <w:rPr>
          <w:sz w:val="18"/>
          <w:szCs w:val="18"/>
        </w:rPr>
        <w:t xml:space="preserve"> regions in Kenya.</w:t>
      </w:r>
      <w:r w:rsidR="00E4233A" w:rsidRPr="00726928">
        <w:rPr>
          <w:sz w:val="18"/>
          <w:szCs w:val="18"/>
        </w:rPr>
        <w:t xml:space="preserve"> </w:t>
      </w:r>
    </w:p>
    <w:p w:rsidR="00217214" w:rsidRPr="00726928" w:rsidRDefault="006909AB" w:rsidP="00217214">
      <w:pPr>
        <w:pStyle w:val="NormalWeb"/>
        <w:shd w:val="clear" w:color="auto" w:fill="FFFFFF"/>
        <w:spacing w:before="0" w:beforeAutospacing="0" w:after="0" w:afterAutospacing="0"/>
        <w:rPr>
          <w:sz w:val="18"/>
          <w:szCs w:val="18"/>
        </w:rPr>
      </w:pPr>
      <w:r w:rsidRPr="00726928">
        <w:rPr>
          <w:sz w:val="18"/>
          <w:szCs w:val="18"/>
        </w:rPr>
        <w:t>/ This is despite the immense potential to export the produce to the European Union</w:t>
      </w:r>
      <w:r w:rsidRPr="00726928">
        <w:rPr>
          <w:sz w:val="18"/>
          <w:szCs w:val="18"/>
          <w:highlight w:val="yellow"/>
        </w:rPr>
        <w:t>. The major constraints to citrus production are insect pests and the diseases they transmit</w:t>
      </w:r>
      <w:r w:rsidRPr="00726928">
        <w:rPr>
          <w:sz w:val="18"/>
          <w:szCs w:val="18"/>
        </w:rPr>
        <w:t>.</w:t>
      </w:r>
      <w:r w:rsidRPr="006909AB">
        <w:rPr>
          <w:sz w:val="18"/>
          <w:szCs w:val="18"/>
          <w:highlight w:val="yellow"/>
        </w:rPr>
        <w:t xml:space="preserve"> </w:t>
      </w:r>
      <w:proofErr w:type="gramStart"/>
      <w:r w:rsidRPr="00726928">
        <w:rPr>
          <w:sz w:val="18"/>
          <w:szCs w:val="18"/>
          <w:highlight w:val="yellow"/>
        </w:rPr>
        <w:t>the</w:t>
      </w:r>
      <w:proofErr w:type="gramEnd"/>
      <w:r w:rsidRPr="00726928">
        <w:rPr>
          <w:sz w:val="18"/>
          <w:szCs w:val="18"/>
          <w:highlight w:val="yellow"/>
        </w:rPr>
        <w:t xml:space="preserve"> citrus fruit is an important crop in East Africa/</w:t>
      </w:r>
      <w:r w:rsidR="00DC2B49">
        <w:rPr>
          <w:sz w:val="18"/>
          <w:szCs w:val="18"/>
        </w:rPr>
        <w:t xml:space="preserve"> </w:t>
      </w:r>
      <w:r w:rsidR="00E4233A" w:rsidRPr="00726928">
        <w:rPr>
          <w:sz w:val="18"/>
          <w:szCs w:val="18"/>
        </w:rPr>
        <w:t xml:space="preserve">In fact, many farmers in the region have also been unable to export their fruit to the European Union because of the increase in pests and diseases that target </w:t>
      </w:r>
      <w:r w:rsidR="00E4233A" w:rsidRPr="00726928">
        <w:rPr>
          <w:sz w:val="18"/>
          <w:szCs w:val="18"/>
        </w:rPr>
        <w:lastRenderedPageBreak/>
        <w:t>citrus fruits. Whenever such diseases and pests are detected, for example, a whole consignment destined for Europe can be rejected, resulting in heavy losses for farmers.</w:t>
      </w:r>
    </w:p>
    <w:p w:rsidR="00726928" w:rsidRPr="00726928" w:rsidRDefault="00726928" w:rsidP="00726928">
      <w:pPr>
        <w:autoSpaceDE w:val="0"/>
        <w:autoSpaceDN w:val="0"/>
        <w:adjustRightInd w:val="0"/>
        <w:spacing w:after="0" w:line="240" w:lineRule="auto"/>
        <w:rPr>
          <w:rFonts w:ascii="Times New Roman" w:hAnsi="Times New Roman" w:cs="Times New Roman"/>
          <w:b/>
          <w:sz w:val="18"/>
          <w:szCs w:val="18"/>
        </w:rPr>
      </w:pPr>
      <w:r w:rsidRPr="00726928">
        <w:rPr>
          <w:rFonts w:ascii="Times New Roman" w:hAnsi="Times New Roman" w:cs="Times New Roman"/>
          <w:b/>
          <w:sz w:val="18"/>
          <w:szCs w:val="18"/>
        </w:rPr>
        <w:t xml:space="preserve">Abstract </w:t>
      </w:r>
    </w:p>
    <w:p w:rsidR="00726928" w:rsidRPr="00726928" w:rsidRDefault="00726928" w:rsidP="00726928">
      <w:pPr>
        <w:autoSpaceDE w:val="0"/>
        <w:autoSpaceDN w:val="0"/>
        <w:adjustRightInd w:val="0"/>
        <w:jc w:val="both"/>
        <w:rPr>
          <w:rFonts w:ascii="Times New Roman" w:hAnsi="Times New Roman" w:cs="Times New Roman"/>
          <w:sz w:val="18"/>
          <w:szCs w:val="18"/>
        </w:rPr>
      </w:pPr>
      <w:r w:rsidRPr="00726928">
        <w:rPr>
          <w:rFonts w:ascii="Times New Roman" w:hAnsi="Times New Roman" w:cs="Times New Roman"/>
          <w:b/>
          <w:sz w:val="18"/>
          <w:szCs w:val="18"/>
        </w:rPr>
        <w:t>Background</w:t>
      </w:r>
      <w:r w:rsidRPr="00726928">
        <w:rPr>
          <w:rFonts w:ascii="Times New Roman" w:hAnsi="Times New Roman" w:cs="Times New Roman"/>
          <w:sz w:val="18"/>
          <w:szCs w:val="18"/>
        </w:rPr>
        <w:t>: Globally, citrus greening disease (CGD) is recognized as the worst disease of citrus caused by vectored pathogens. The disease has posed threat to citrus industries with considerable loss in production, particularly in East Africa. The dynamics, epidemiology, and molecular characteristics of CGD are poorly understood. Our study aimed to assess the incidence, severity and distribution patterns of CGD since no such detailed studies have been conducted in Kenya and Tanzania. This will help guide on management decision and control strategies for reducing CGD transmission.</w:t>
      </w:r>
    </w:p>
    <w:p w:rsidR="00726928" w:rsidRPr="00726928" w:rsidRDefault="00726928" w:rsidP="00726928">
      <w:pPr>
        <w:autoSpaceDE w:val="0"/>
        <w:autoSpaceDN w:val="0"/>
        <w:adjustRightInd w:val="0"/>
        <w:jc w:val="both"/>
        <w:rPr>
          <w:rFonts w:ascii="Times New Roman" w:hAnsi="Times New Roman" w:cs="Times New Roman"/>
          <w:sz w:val="18"/>
          <w:szCs w:val="18"/>
        </w:rPr>
      </w:pPr>
      <w:r w:rsidRPr="00726928">
        <w:rPr>
          <w:rFonts w:ascii="Times New Roman" w:hAnsi="Times New Roman" w:cs="Times New Roman"/>
          <w:b/>
          <w:sz w:val="18"/>
          <w:szCs w:val="18"/>
        </w:rPr>
        <w:t>Methods</w:t>
      </w:r>
      <w:r w:rsidRPr="00726928">
        <w:rPr>
          <w:rFonts w:ascii="Times New Roman" w:hAnsi="Times New Roman" w:cs="Times New Roman"/>
          <w:sz w:val="18"/>
          <w:szCs w:val="18"/>
        </w:rPr>
        <w:t>: Surveys were carried out between December 2015 to November 2016 in citrus production areas of Kenya and Tanzania. A total of one hundred and five citrus backyards and orchards were assessed in thirteen regions representing low, mid and high altitudes areas. In each farm, trees were randomly selected and rated for visual symptoms of CGD then leaves and insect samples collected for analysis of Candidatus Liberibacter africanus (CLaf),</w:t>
      </w:r>
      <w:r w:rsidRPr="00726928">
        <w:rPr>
          <w:rFonts w:ascii="Times New Roman" w:hAnsi="Times New Roman" w:cs="Times New Roman"/>
          <w:sz w:val="18"/>
          <w:szCs w:val="18"/>
          <w:shd w:val="clear" w:color="auto" w:fill="FFFFFF"/>
        </w:rPr>
        <w:t xml:space="preserve"> the presumptive causal agent of CGD in Africa</w:t>
      </w:r>
      <w:r w:rsidRPr="00726928">
        <w:rPr>
          <w:rFonts w:ascii="Times New Roman" w:hAnsi="Times New Roman" w:cs="Times New Roman"/>
          <w:sz w:val="18"/>
          <w:szCs w:val="18"/>
        </w:rPr>
        <w:t>. Incidence and severity data was subjected to Analysis of Variance (ANOVA) and the means separated using Student-Newman-</w:t>
      </w:r>
      <w:proofErr w:type="spellStart"/>
      <w:r w:rsidRPr="00726928">
        <w:rPr>
          <w:rFonts w:ascii="Times New Roman" w:hAnsi="Times New Roman" w:cs="Times New Roman"/>
          <w:sz w:val="18"/>
          <w:szCs w:val="18"/>
        </w:rPr>
        <w:t>Keuls</w:t>
      </w:r>
      <w:proofErr w:type="spellEnd"/>
      <w:r w:rsidRPr="00726928">
        <w:rPr>
          <w:rFonts w:ascii="Times New Roman" w:hAnsi="Times New Roman" w:cs="Times New Roman"/>
          <w:sz w:val="18"/>
          <w:szCs w:val="18"/>
        </w:rPr>
        <w:t xml:space="preserve"> test. Endpoint PCR, partial sequencing and molecular phylogenetic tools were employed to confirm the identity of potential circulating pathogens. </w:t>
      </w:r>
    </w:p>
    <w:p w:rsidR="00726928" w:rsidRPr="00726928" w:rsidRDefault="00726928" w:rsidP="00726928">
      <w:pPr>
        <w:autoSpaceDE w:val="0"/>
        <w:autoSpaceDN w:val="0"/>
        <w:adjustRightInd w:val="0"/>
        <w:jc w:val="both"/>
        <w:rPr>
          <w:rFonts w:ascii="Times New Roman" w:hAnsi="Times New Roman" w:cs="Times New Roman"/>
          <w:sz w:val="18"/>
          <w:szCs w:val="18"/>
        </w:rPr>
      </w:pPr>
      <w:r w:rsidRPr="00726928">
        <w:rPr>
          <w:rFonts w:ascii="Times New Roman" w:hAnsi="Times New Roman" w:cs="Times New Roman"/>
          <w:b/>
          <w:sz w:val="18"/>
          <w:szCs w:val="18"/>
        </w:rPr>
        <w:t>Results</w:t>
      </w:r>
      <w:r w:rsidRPr="00726928">
        <w:rPr>
          <w:rFonts w:ascii="Times New Roman" w:hAnsi="Times New Roman" w:cs="Times New Roman"/>
          <w:sz w:val="18"/>
          <w:szCs w:val="18"/>
        </w:rPr>
        <w:t>: Incidence and severity of CGD varied considerably among the different regions (P&lt;0.05).Though CGD was absent in some regions, we found that the disease had widely spread in most of the highlands and midland regions. Despite the preference of the pathogen for cooler climates, we further observed the presence of CGD symptoms and Trioza erytreae vector in some warm and humid environments indicating the likelihood of this pathogen and vector invading and adapting to similar environments in the lowland regions. Molecular characterization identified</w:t>
      </w:r>
      <w:r w:rsidRPr="00726928">
        <w:rPr>
          <w:rFonts w:ascii="Times New Roman" w:hAnsi="Times New Roman" w:cs="Times New Roman"/>
          <w:i/>
          <w:iCs/>
          <w:sz w:val="18"/>
          <w:szCs w:val="18"/>
        </w:rPr>
        <w:t xml:space="preserve"> ‘Ca. </w:t>
      </w:r>
      <w:r w:rsidRPr="00726928">
        <w:rPr>
          <w:rFonts w:ascii="Times New Roman" w:hAnsi="Times New Roman" w:cs="Times New Roman"/>
          <w:iCs/>
          <w:sz w:val="18"/>
          <w:szCs w:val="18"/>
        </w:rPr>
        <w:t>L africanus subsp. Clausena’ as</w:t>
      </w:r>
      <w:r w:rsidRPr="00726928">
        <w:rPr>
          <w:rFonts w:ascii="Times New Roman" w:hAnsi="Times New Roman" w:cs="Times New Roman"/>
          <w:sz w:val="18"/>
          <w:szCs w:val="18"/>
        </w:rPr>
        <w:t xml:space="preserve"> the main causal agent of CGD in most of the citrus plants</w:t>
      </w:r>
      <w:r w:rsidRPr="00726928">
        <w:rPr>
          <w:rFonts w:ascii="Times New Roman" w:hAnsi="Times New Roman" w:cs="Times New Roman"/>
          <w:i/>
          <w:iCs/>
          <w:sz w:val="18"/>
          <w:szCs w:val="18"/>
        </w:rPr>
        <w:t>.</w:t>
      </w:r>
      <w:r w:rsidRPr="00726928">
        <w:rPr>
          <w:rFonts w:ascii="Times New Roman" w:hAnsi="Times New Roman" w:cs="Times New Roman"/>
          <w:sz w:val="18"/>
          <w:szCs w:val="18"/>
        </w:rPr>
        <w:t xml:space="preserve"> </w:t>
      </w:r>
    </w:p>
    <w:p w:rsidR="00726928" w:rsidRPr="00726928" w:rsidRDefault="00726928" w:rsidP="00726928">
      <w:pPr>
        <w:autoSpaceDE w:val="0"/>
        <w:autoSpaceDN w:val="0"/>
        <w:adjustRightInd w:val="0"/>
        <w:jc w:val="both"/>
        <w:rPr>
          <w:rFonts w:ascii="Times New Roman" w:hAnsi="Times New Roman" w:cs="Times New Roman"/>
          <w:sz w:val="18"/>
          <w:szCs w:val="18"/>
        </w:rPr>
      </w:pPr>
      <w:r w:rsidRPr="00726928">
        <w:rPr>
          <w:rFonts w:ascii="Times New Roman" w:hAnsi="Times New Roman" w:cs="Times New Roman"/>
          <w:b/>
          <w:sz w:val="18"/>
          <w:szCs w:val="18"/>
        </w:rPr>
        <w:t>Conclusion</w:t>
      </w:r>
      <w:r w:rsidRPr="00726928">
        <w:rPr>
          <w:rFonts w:ascii="Times New Roman" w:hAnsi="Times New Roman" w:cs="Times New Roman"/>
          <w:sz w:val="18"/>
          <w:szCs w:val="18"/>
        </w:rPr>
        <w:t xml:space="preserve">: These findings provide valuable insights into understanding, predicting and controlling CGD by employing stringent and early disease detection tools to curb the spread of the disease. </w:t>
      </w:r>
    </w:p>
    <w:p w:rsidR="00726928" w:rsidRDefault="00726928" w:rsidP="00726928">
      <w:pPr>
        <w:pStyle w:val="NormalWeb"/>
        <w:shd w:val="clear" w:color="auto" w:fill="FFFFFF"/>
        <w:spacing w:before="0" w:beforeAutospacing="0" w:after="0" w:afterAutospacing="0"/>
        <w:rPr>
          <w:rFonts w:ascii="Arial" w:hAnsi="Arial" w:cs="Arial"/>
          <w:color w:val="000000"/>
          <w:sz w:val="21"/>
          <w:szCs w:val="21"/>
        </w:rPr>
      </w:pPr>
      <w:r w:rsidRPr="00726928">
        <w:rPr>
          <w:b/>
          <w:sz w:val="18"/>
          <w:szCs w:val="18"/>
        </w:rPr>
        <w:t>Keywords</w:t>
      </w:r>
      <w:r w:rsidRPr="00726928">
        <w:rPr>
          <w:sz w:val="18"/>
          <w:szCs w:val="18"/>
        </w:rPr>
        <w:t>: Incidence, Severity, Trioza erytreae, Candidatus Liberibacter africanus (CLaf), Citrus greening disease (CGD), Polymerase chain reaction (PCR)</w:t>
      </w:r>
    </w:p>
    <w:p w:rsidR="00E4233A" w:rsidRPr="00726928" w:rsidRDefault="00E438F5" w:rsidP="00CE6240">
      <w:pPr>
        <w:spacing w:after="0" w:line="360" w:lineRule="atLeast"/>
        <w:jc w:val="both"/>
        <w:textAlignment w:val="baseline"/>
        <w:rPr>
          <w:rFonts w:ascii="Times New Roman" w:eastAsia="Times New Roman" w:hAnsi="Times New Roman" w:cs="Times New Roman"/>
          <w:sz w:val="18"/>
          <w:szCs w:val="18"/>
        </w:rPr>
      </w:pPr>
      <w:r w:rsidRPr="00726928">
        <w:rPr>
          <w:rFonts w:ascii="Times New Roman" w:hAnsi="Times New Roman" w:cs="Times New Roman"/>
          <w:sz w:val="18"/>
          <w:szCs w:val="18"/>
        </w:rPr>
        <w:t xml:space="preserve">There is inadequate scientific knowledge on the pests and diseases in Kenya and Tanzania, especially their geographical distribution and the seasons when they are most abundant, to help contain their spread. The outcome/findings will help scientists work with farmers towards better management of citrus orchards to </w:t>
      </w:r>
      <w:proofErr w:type="spellStart"/>
      <w:r w:rsidRPr="00726928">
        <w:rPr>
          <w:rFonts w:ascii="Times New Roman" w:hAnsi="Times New Roman" w:cs="Times New Roman"/>
          <w:sz w:val="18"/>
          <w:szCs w:val="18"/>
        </w:rPr>
        <w:t>sanitise</w:t>
      </w:r>
      <w:proofErr w:type="spellEnd"/>
      <w:r w:rsidRPr="00726928">
        <w:rPr>
          <w:rFonts w:ascii="Times New Roman" w:hAnsi="Times New Roman" w:cs="Times New Roman"/>
          <w:sz w:val="18"/>
          <w:szCs w:val="18"/>
        </w:rPr>
        <w:t xml:space="preserve"> them against pest breeding. In addition, SCIPM will conduct research to assess clean disease-free citrus planting materials and provide information on locations in Kenya and Tanzania that are less prone to diseases, where insect-proof nurseries can be established. The seedlings from insect-proof nurseries will be made available to citrus growers in the two countries.</w:t>
      </w:r>
    </w:p>
    <w:p w:rsidR="00E438F5" w:rsidRDefault="00E438F5"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726928" w:rsidRDefault="00726928" w:rsidP="00CE6240">
      <w:pPr>
        <w:spacing w:after="0" w:line="360" w:lineRule="atLeast"/>
        <w:jc w:val="both"/>
        <w:textAlignment w:val="baseline"/>
        <w:rPr>
          <w:rFonts w:ascii="Georgia" w:eastAsia="Times New Roman" w:hAnsi="Georgia" w:cs="Times New Roman"/>
          <w:color w:val="555555"/>
          <w:sz w:val="20"/>
          <w:szCs w:val="20"/>
        </w:rPr>
      </w:pPr>
    </w:p>
    <w:p w:rsidR="00CE6240" w:rsidRPr="00E164B4" w:rsidRDefault="00CE6240" w:rsidP="00CE6240">
      <w:pPr>
        <w:spacing w:after="0" w:line="360" w:lineRule="atLeast"/>
        <w:jc w:val="both"/>
        <w:textAlignment w:val="baseline"/>
        <w:rPr>
          <w:rFonts w:ascii="Georgia" w:eastAsia="Times New Roman" w:hAnsi="Georgia" w:cs="Times New Roman"/>
          <w:color w:val="555555"/>
          <w:sz w:val="20"/>
          <w:szCs w:val="20"/>
        </w:rPr>
      </w:pPr>
      <w:r w:rsidRPr="00E164B4">
        <w:rPr>
          <w:rFonts w:ascii="Georgia" w:eastAsia="Times New Roman" w:hAnsi="Georgia" w:cs="Times New Roman"/>
          <w:color w:val="555555"/>
          <w:sz w:val="20"/>
          <w:szCs w:val="20"/>
        </w:rPr>
        <w:t>Though the citrus fruit is an important crop in East Africa, its production has been on the decline due to pests and diseases. This is despite the immense potential to export the produce to the European Union.</w:t>
      </w:r>
    </w:p>
    <w:p w:rsidR="00217214" w:rsidRDefault="00CE6240">
      <w:pPr>
        <w:rPr>
          <w:rFonts w:ascii="Verdana" w:hAnsi="Verdana"/>
          <w:color w:val="323232"/>
          <w:sz w:val="17"/>
          <w:szCs w:val="17"/>
        </w:rPr>
      </w:pPr>
      <w:r w:rsidRPr="00E164B4">
        <w:rPr>
          <w:rFonts w:ascii="Georgia" w:eastAsia="Times New Roman" w:hAnsi="Georgia" w:cs="Times New Roman"/>
          <w:color w:val="555555"/>
          <w:sz w:val="20"/>
          <w:szCs w:val="20"/>
        </w:rPr>
        <w:t xml:space="preserve">Two of the most serious pests associated with the decline in production are the African citrus </w:t>
      </w:r>
      <w:proofErr w:type="spellStart"/>
      <w:r w:rsidRPr="00E164B4">
        <w:rPr>
          <w:rFonts w:ascii="Georgia" w:eastAsia="Times New Roman" w:hAnsi="Georgia" w:cs="Times New Roman"/>
          <w:color w:val="555555"/>
          <w:sz w:val="20"/>
          <w:szCs w:val="20"/>
        </w:rPr>
        <w:t>triozid</w:t>
      </w:r>
      <w:proofErr w:type="spellEnd"/>
      <w:r w:rsidRPr="00E164B4">
        <w:rPr>
          <w:rFonts w:ascii="Georgia" w:eastAsia="Times New Roman" w:hAnsi="Georgia" w:cs="Times New Roman"/>
          <w:color w:val="555555"/>
          <w:sz w:val="20"/>
          <w:szCs w:val="20"/>
        </w:rPr>
        <w:t xml:space="preserve"> (ACT) and the false codling moth (FCM).</w:t>
      </w:r>
      <w:r>
        <w:rPr>
          <w:rFonts w:ascii="Georgia" w:eastAsia="Times New Roman" w:hAnsi="Georgia" w:cs="Times New Roman"/>
          <w:color w:val="555555"/>
          <w:sz w:val="20"/>
          <w:szCs w:val="20"/>
        </w:rPr>
        <w:t xml:space="preserve"> </w:t>
      </w:r>
      <w:r w:rsidRPr="00E164B4">
        <w:rPr>
          <w:rFonts w:ascii="Georgia" w:eastAsia="Times New Roman" w:hAnsi="Georgia" w:cs="Times New Roman"/>
          <w:color w:val="555555"/>
          <w:sz w:val="20"/>
          <w:szCs w:val="20"/>
        </w:rPr>
        <w:t>These diseases have resulted in losses of between 25 per cent and 100 per cent, mainly in the highland areas, and are responsible for the collapse of the citrus industry in certain regions in Kenya.</w:t>
      </w:r>
      <w:r>
        <w:rPr>
          <w:rFonts w:ascii="Georgia" w:hAnsi="Georgia"/>
          <w:color w:val="555555"/>
          <w:sz w:val="20"/>
          <w:szCs w:val="20"/>
        </w:rPr>
        <w:t xml:space="preserve"> The annual production of sweet oranges, the most widely grown citrus fruit, has been below demand, with smallholder farmers producing around four to 10 </w:t>
      </w:r>
      <w:proofErr w:type="spellStart"/>
      <w:r>
        <w:rPr>
          <w:rFonts w:ascii="Georgia" w:hAnsi="Georgia"/>
          <w:color w:val="555555"/>
          <w:sz w:val="20"/>
          <w:szCs w:val="20"/>
        </w:rPr>
        <w:t>tonnes</w:t>
      </w:r>
      <w:proofErr w:type="spellEnd"/>
      <w:r>
        <w:rPr>
          <w:rFonts w:ascii="Georgia" w:hAnsi="Georgia"/>
          <w:color w:val="555555"/>
          <w:sz w:val="20"/>
          <w:szCs w:val="20"/>
        </w:rPr>
        <w:t xml:space="preserve"> per hectare — far below the expected 50 to 75 </w:t>
      </w:r>
      <w:proofErr w:type="spellStart"/>
      <w:r>
        <w:rPr>
          <w:rFonts w:ascii="Georgia" w:hAnsi="Georgia"/>
          <w:color w:val="555555"/>
          <w:sz w:val="20"/>
          <w:szCs w:val="20"/>
        </w:rPr>
        <w:t>tonnes</w:t>
      </w:r>
      <w:proofErr w:type="spellEnd"/>
      <w:r>
        <w:rPr>
          <w:rFonts w:ascii="Georgia" w:hAnsi="Georgia"/>
          <w:color w:val="555555"/>
          <w:sz w:val="20"/>
          <w:szCs w:val="20"/>
        </w:rPr>
        <w:t xml:space="preserve"> per hectare. “The local demand for citrus fruits in Kenya and Tanzania is so high that five per cent to 21 per cent of it is currently supplemented by imports from South Africa and Egypt,” Two of the most serious pests associated with the decline in production are the African citrus </w:t>
      </w:r>
      <w:proofErr w:type="spellStart"/>
      <w:r>
        <w:rPr>
          <w:rFonts w:ascii="Georgia" w:hAnsi="Georgia"/>
          <w:color w:val="555555"/>
          <w:sz w:val="20"/>
          <w:szCs w:val="20"/>
        </w:rPr>
        <w:t>triozid</w:t>
      </w:r>
      <w:proofErr w:type="spellEnd"/>
      <w:r>
        <w:rPr>
          <w:rFonts w:ascii="Georgia" w:hAnsi="Georgia"/>
          <w:color w:val="555555"/>
          <w:sz w:val="20"/>
          <w:szCs w:val="20"/>
        </w:rPr>
        <w:t xml:space="preserve"> (ACT) and the false codling moth (FCM). ACT transmits </w:t>
      </w:r>
      <w:proofErr w:type="gramStart"/>
      <w:r>
        <w:rPr>
          <w:rFonts w:ascii="Georgia" w:hAnsi="Georgia"/>
          <w:color w:val="555555"/>
          <w:sz w:val="20"/>
          <w:szCs w:val="20"/>
        </w:rPr>
        <w:t>a deadly bacteria</w:t>
      </w:r>
      <w:proofErr w:type="gramEnd"/>
      <w:r>
        <w:rPr>
          <w:rFonts w:ascii="Georgia" w:hAnsi="Georgia"/>
          <w:color w:val="555555"/>
          <w:sz w:val="20"/>
          <w:szCs w:val="20"/>
        </w:rPr>
        <w:t xml:space="preserve"> known as Candidatus Liberibacter africanus (CLaf), which is responsible for the greening of citrus</w:t>
      </w:r>
      <w:r w:rsidR="00E438F5">
        <w:rPr>
          <w:rFonts w:ascii="Georgia" w:hAnsi="Georgia"/>
          <w:color w:val="555555"/>
          <w:sz w:val="20"/>
          <w:szCs w:val="20"/>
        </w:rPr>
        <w:t>.</w:t>
      </w:r>
    </w:p>
    <w:p w:rsidR="00456FF1" w:rsidRDefault="00E164B4">
      <w:pPr>
        <w:rPr>
          <w:rFonts w:ascii="Verdana" w:hAnsi="Verdana"/>
          <w:color w:val="323232"/>
          <w:sz w:val="17"/>
          <w:szCs w:val="17"/>
        </w:rPr>
      </w:pPr>
      <w:r>
        <w:rPr>
          <w:rFonts w:ascii="Verdana" w:hAnsi="Verdana"/>
          <w:color w:val="323232"/>
          <w:sz w:val="17"/>
          <w:szCs w:val="17"/>
        </w:rPr>
        <w:t xml:space="preserve">Citrus is an important fruit crop in Kenya and ranks fourth after bananas, pineapples and mangoes.[MOA,2007].About 10000 hectares are planted with sweet </w:t>
      </w:r>
      <w:proofErr w:type="spellStart"/>
      <w:r>
        <w:rPr>
          <w:rFonts w:ascii="Verdana" w:hAnsi="Verdana"/>
          <w:color w:val="323232"/>
          <w:sz w:val="17"/>
          <w:szCs w:val="17"/>
        </w:rPr>
        <w:t>orange,Lemons,Tangerines</w:t>
      </w:r>
      <w:proofErr w:type="spellEnd"/>
      <w:r>
        <w:rPr>
          <w:rFonts w:ascii="Verdana" w:hAnsi="Verdana"/>
          <w:color w:val="323232"/>
          <w:sz w:val="17"/>
          <w:szCs w:val="17"/>
        </w:rPr>
        <w:t xml:space="preserve"> and Grapefruits that produce a total of 87000 metric tons valued at </w:t>
      </w:r>
      <w:proofErr w:type="spellStart"/>
      <w:r>
        <w:rPr>
          <w:rFonts w:ascii="Verdana" w:hAnsi="Verdana"/>
          <w:color w:val="323232"/>
          <w:sz w:val="17"/>
          <w:szCs w:val="17"/>
        </w:rPr>
        <w:t>Ksh</w:t>
      </w:r>
      <w:proofErr w:type="spellEnd"/>
      <w:r>
        <w:rPr>
          <w:rFonts w:ascii="Verdana" w:hAnsi="Verdana"/>
          <w:color w:val="323232"/>
          <w:sz w:val="17"/>
          <w:szCs w:val="17"/>
        </w:rPr>
        <w:t xml:space="preserve"> 1.7 billion[MOA,2008].The highest production is in the Coast ,Eastern, and Rift valley provinces. However, production does not </w:t>
      </w:r>
      <w:proofErr w:type="gramStart"/>
      <w:r>
        <w:rPr>
          <w:rFonts w:ascii="Verdana" w:hAnsi="Verdana"/>
          <w:color w:val="323232"/>
          <w:sz w:val="17"/>
          <w:szCs w:val="17"/>
        </w:rPr>
        <w:t>met</w:t>
      </w:r>
      <w:proofErr w:type="gramEnd"/>
      <w:r>
        <w:rPr>
          <w:rFonts w:ascii="Verdana" w:hAnsi="Verdana"/>
          <w:color w:val="323232"/>
          <w:sz w:val="17"/>
          <w:szCs w:val="17"/>
        </w:rPr>
        <w:t xml:space="preserve"> the local demand [MOA, 2003] necessitating importation of large qualities of citrus fruits and products. There is therefore scope for improving the production and quality of local Citrus.</w:t>
      </w:r>
    </w:p>
    <w:p w:rsidR="00CE6240" w:rsidRPr="00250785" w:rsidRDefault="00E164B4" w:rsidP="00250785">
      <w:pPr>
        <w:spacing w:after="0" w:line="240" w:lineRule="auto"/>
        <w:rPr>
          <w:rFonts w:ascii="Times New Roman" w:eastAsia="Times New Roman" w:hAnsi="Times New Roman" w:cs="Times New Roman"/>
          <w:sz w:val="24"/>
          <w:szCs w:val="24"/>
        </w:rPr>
      </w:pPr>
      <w:r w:rsidRPr="00E164B4">
        <w:rPr>
          <w:rFonts w:ascii="Quattrocento" w:eastAsia="Times New Roman" w:hAnsi="Quattrocento" w:cs="Times New Roman"/>
          <w:color w:val="2A2A2A"/>
          <w:spacing w:val="5"/>
          <w:sz w:val="27"/>
          <w:szCs w:val="27"/>
          <w:shd w:val="clear" w:color="auto" w:fill="FFFFFF"/>
        </w:rPr>
        <w:t>Some of the varieties grown in Kenya are</w:t>
      </w:r>
      <w:r w:rsidR="00CE6240">
        <w:rPr>
          <w:rFonts w:ascii="Times New Roman" w:eastAsia="Times New Roman" w:hAnsi="Times New Roman" w:cs="Times New Roman"/>
          <w:sz w:val="24"/>
          <w:szCs w:val="24"/>
        </w:rPr>
        <w:t xml:space="preserve">; </w:t>
      </w:r>
      <w:r w:rsidRPr="00E164B4">
        <w:rPr>
          <w:rFonts w:ascii="Quattrocento" w:eastAsia="Times New Roman" w:hAnsi="Quattrocento" w:cs="Times New Roman"/>
          <w:color w:val="2A2A2A"/>
          <w:spacing w:val="5"/>
          <w:sz w:val="27"/>
          <w:szCs w:val="27"/>
        </w:rPr>
        <w:t xml:space="preserve">Sweet oranges (Citrus </w:t>
      </w:r>
      <w:proofErr w:type="spellStart"/>
      <w:r w:rsidRPr="00E164B4">
        <w:rPr>
          <w:rFonts w:ascii="Quattrocento" w:eastAsia="Times New Roman" w:hAnsi="Quattrocento" w:cs="Times New Roman"/>
          <w:color w:val="2A2A2A"/>
          <w:spacing w:val="5"/>
          <w:sz w:val="27"/>
          <w:szCs w:val="27"/>
        </w:rPr>
        <w:t>sinensis</w:t>
      </w:r>
      <w:proofErr w:type="spellEnd"/>
      <w:r w:rsidRPr="00E164B4">
        <w:rPr>
          <w:rFonts w:ascii="Quattrocento" w:eastAsia="Times New Roman" w:hAnsi="Quattrocento" w:cs="Times New Roman"/>
          <w:color w:val="2A2A2A"/>
          <w:spacing w:val="5"/>
          <w:sz w:val="27"/>
          <w:szCs w:val="27"/>
        </w:rPr>
        <w:t>)</w:t>
      </w:r>
      <w:r w:rsidR="00CE6240">
        <w:rPr>
          <w:rFonts w:ascii="Times New Roman" w:eastAsia="Times New Roman" w:hAnsi="Times New Roman" w:cs="Times New Roman"/>
          <w:sz w:val="24"/>
          <w:szCs w:val="24"/>
        </w:rPr>
        <w:t xml:space="preserve">; </w:t>
      </w:r>
      <w:r w:rsidRPr="00E164B4">
        <w:rPr>
          <w:rFonts w:ascii="Quattrocento" w:eastAsia="Times New Roman" w:hAnsi="Quattrocento" w:cs="Times New Roman"/>
          <w:color w:val="2A2A2A"/>
          <w:spacing w:val="5"/>
          <w:sz w:val="27"/>
          <w:szCs w:val="27"/>
        </w:rPr>
        <w:t xml:space="preserve">Limes (C. </w:t>
      </w:r>
      <w:proofErr w:type="spellStart"/>
      <w:r w:rsidRPr="00E164B4">
        <w:rPr>
          <w:rFonts w:ascii="Quattrocento" w:eastAsia="Times New Roman" w:hAnsi="Quattrocento" w:cs="Times New Roman"/>
          <w:color w:val="2A2A2A"/>
          <w:spacing w:val="5"/>
          <w:sz w:val="27"/>
          <w:szCs w:val="27"/>
        </w:rPr>
        <w:t>aurantifolia</w:t>
      </w:r>
      <w:proofErr w:type="spellEnd"/>
      <w:r w:rsidRPr="00E164B4">
        <w:rPr>
          <w:rFonts w:ascii="Quattrocento" w:eastAsia="Times New Roman" w:hAnsi="Quattrocento" w:cs="Times New Roman"/>
          <w:color w:val="2A2A2A"/>
          <w:spacing w:val="5"/>
          <w:sz w:val="27"/>
          <w:szCs w:val="27"/>
        </w:rPr>
        <w:t>)</w:t>
      </w:r>
      <w:r w:rsidR="00CE6240">
        <w:rPr>
          <w:rFonts w:ascii="Times New Roman" w:eastAsia="Times New Roman" w:hAnsi="Times New Roman" w:cs="Times New Roman"/>
          <w:sz w:val="24"/>
          <w:szCs w:val="24"/>
        </w:rPr>
        <w:t xml:space="preserve">; </w:t>
      </w:r>
      <w:r w:rsidRPr="00E164B4">
        <w:rPr>
          <w:rFonts w:ascii="Quattrocento" w:eastAsia="Times New Roman" w:hAnsi="Quattrocento" w:cs="Times New Roman"/>
          <w:color w:val="2A2A2A"/>
          <w:spacing w:val="5"/>
          <w:sz w:val="27"/>
          <w:szCs w:val="27"/>
        </w:rPr>
        <w:t xml:space="preserve">Grapefruits (C. </w:t>
      </w:r>
      <w:proofErr w:type="spellStart"/>
      <w:r w:rsidRPr="00E164B4">
        <w:rPr>
          <w:rFonts w:ascii="Quattrocento" w:eastAsia="Times New Roman" w:hAnsi="Quattrocento" w:cs="Times New Roman"/>
          <w:color w:val="2A2A2A"/>
          <w:spacing w:val="5"/>
          <w:sz w:val="27"/>
          <w:szCs w:val="27"/>
        </w:rPr>
        <w:t>paradisi</w:t>
      </w:r>
      <w:proofErr w:type="spellEnd"/>
      <w:r w:rsidRPr="00E164B4">
        <w:rPr>
          <w:rFonts w:ascii="Quattrocento" w:eastAsia="Times New Roman" w:hAnsi="Quattrocento" w:cs="Times New Roman"/>
          <w:color w:val="2A2A2A"/>
          <w:spacing w:val="5"/>
          <w:sz w:val="27"/>
          <w:szCs w:val="27"/>
        </w:rPr>
        <w:t>)</w:t>
      </w:r>
      <w:r w:rsidR="00CE6240">
        <w:rPr>
          <w:rFonts w:ascii="Times New Roman" w:eastAsia="Times New Roman" w:hAnsi="Times New Roman" w:cs="Times New Roman"/>
          <w:sz w:val="24"/>
          <w:szCs w:val="24"/>
        </w:rPr>
        <w:t xml:space="preserve">; </w:t>
      </w:r>
      <w:r w:rsidRPr="00E164B4">
        <w:rPr>
          <w:rFonts w:ascii="Quattrocento" w:eastAsia="Times New Roman" w:hAnsi="Quattrocento" w:cs="Times New Roman"/>
          <w:color w:val="2A2A2A"/>
          <w:spacing w:val="5"/>
          <w:sz w:val="27"/>
          <w:szCs w:val="27"/>
        </w:rPr>
        <w:t xml:space="preserve">Lemons (C. </w:t>
      </w:r>
      <w:proofErr w:type="spellStart"/>
      <w:proofErr w:type="gramStart"/>
      <w:r w:rsidRPr="00E164B4">
        <w:rPr>
          <w:rFonts w:ascii="Quattrocento" w:eastAsia="Times New Roman" w:hAnsi="Quattrocento" w:cs="Times New Roman"/>
          <w:color w:val="2A2A2A"/>
          <w:spacing w:val="5"/>
          <w:sz w:val="27"/>
          <w:szCs w:val="27"/>
        </w:rPr>
        <w:t>limon</w:t>
      </w:r>
      <w:proofErr w:type="spellEnd"/>
      <w:proofErr w:type="gramEnd"/>
      <w:r w:rsidRPr="00E164B4">
        <w:rPr>
          <w:rFonts w:ascii="Quattrocento" w:eastAsia="Times New Roman" w:hAnsi="Quattrocento" w:cs="Times New Roman"/>
          <w:color w:val="2A2A2A"/>
          <w:spacing w:val="5"/>
          <w:sz w:val="27"/>
          <w:szCs w:val="27"/>
        </w:rPr>
        <w:t>)</w:t>
      </w:r>
      <w:r w:rsidR="00CE6240">
        <w:rPr>
          <w:rFonts w:ascii="Times New Roman" w:eastAsia="Times New Roman" w:hAnsi="Times New Roman" w:cs="Times New Roman"/>
          <w:sz w:val="24"/>
          <w:szCs w:val="24"/>
        </w:rPr>
        <w:t xml:space="preserve">; </w:t>
      </w:r>
      <w:r w:rsidRPr="00E164B4">
        <w:rPr>
          <w:rFonts w:ascii="Quattrocento" w:eastAsia="Times New Roman" w:hAnsi="Quattrocento" w:cs="Times New Roman"/>
          <w:color w:val="2A2A2A"/>
          <w:spacing w:val="5"/>
          <w:sz w:val="27"/>
          <w:szCs w:val="27"/>
        </w:rPr>
        <w:t xml:space="preserve">Mandarins (C. </w:t>
      </w:r>
      <w:proofErr w:type="spellStart"/>
      <w:r w:rsidRPr="00E164B4">
        <w:rPr>
          <w:rFonts w:ascii="Quattrocento" w:eastAsia="Times New Roman" w:hAnsi="Quattrocento" w:cs="Times New Roman"/>
          <w:color w:val="2A2A2A"/>
          <w:spacing w:val="5"/>
          <w:sz w:val="27"/>
          <w:szCs w:val="27"/>
        </w:rPr>
        <w:t>reticulata</w:t>
      </w:r>
      <w:proofErr w:type="spellEnd"/>
      <w:r w:rsidRPr="00E164B4">
        <w:rPr>
          <w:rFonts w:ascii="Quattrocento" w:eastAsia="Times New Roman" w:hAnsi="Quattrocento" w:cs="Times New Roman"/>
          <w:color w:val="2A2A2A"/>
          <w:spacing w:val="5"/>
          <w:sz w:val="27"/>
          <w:szCs w:val="27"/>
        </w:rPr>
        <w:t>).</w:t>
      </w:r>
    </w:p>
    <w:p w:rsidR="00E438F5" w:rsidRDefault="00E164B4" w:rsidP="00E438F5">
      <w:pPr>
        <w:pStyle w:val="NormalWeb"/>
        <w:shd w:val="clear" w:color="auto" w:fill="FFFFFF"/>
        <w:spacing w:before="0" w:beforeAutospacing="0" w:after="360" w:afterAutospacing="0" w:line="360" w:lineRule="atLeast"/>
        <w:jc w:val="both"/>
        <w:textAlignment w:val="baseline"/>
        <w:rPr>
          <w:rFonts w:ascii="Georgia" w:hAnsi="Georgia"/>
          <w:color w:val="555555"/>
          <w:sz w:val="20"/>
          <w:szCs w:val="20"/>
        </w:rPr>
      </w:pPr>
      <w:r>
        <w:rPr>
          <w:rFonts w:ascii="Georgia" w:hAnsi="Georgia"/>
          <w:color w:val="555555"/>
          <w:sz w:val="20"/>
          <w:szCs w:val="20"/>
        </w:rPr>
        <w:t>These diseases have resulted in losses of between 25 per cent and 100 per cent, mainly in the highland areas, and are responsible for the collapse of the citrus industry in certain regions in Kenya.</w:t>
      </w:r>
      <w:r w:rsidR="00250785">
        <w:rPr>
          <w:rFonts w:ascii="Georgia" w:hAnsi="Georgia"/>
          <w:color w:val="555555"/>
          <w:sz w:val="20"/>
          <w:szCs w:val="20"/>
        </w:rPr>
        <w:t xml:space="preserve"> </w:t>
      </w:r>
    </w:p>
    <w:p w:rsidR="00BE47B4" w:rsidRDefault="00E164B4" w:rsidP="00E438F5">
      <w:pPr>
        <w:pStyle w:val="NormalWeb"/>
        <w:shd w:val="clear" w:color="auto" w:fill="FFFFFF"/>
        <w:spacing w:before="0" w:beforeAutospacing="0" w:after="360" w:afterAutospacing="0" w:line="360" w:lineRule="atLeast"/>
        <w:jc w:val="both"/>
        <w:textAlignment w:val="baseline"/>
        <w:rPr>
          <w:rFonts w:ascii="Georgia" w:hAnsi="Georgia"/>
          <w:color w:val="555555"/>
          <w:sz w:val="20"/>
          <w:szCs w:val="20"/>
        </w:rPr>
      </w:pPr>
      <w:r>
        <w:rPr>
          <w:rFonts w:ascii="Georgia" w:hAnsi="Georgia"/>
          <w:color w:val="555555"/>
          <w:sz w:val="20"/>
          <w:szCs w:val="20"/>
        </w:rPr>
        <w:t>The scientists involved in the SCIPM project will also help develop control strategies that are less reliant on harmful pesticides. “The project will identify, develop and test the use of several non-synthetic-chemical alternatives, for instance natural enemies, natural attractants and repellents and will also promote intercropping citrus with guava,” said Dr Ekesi.</w:t>
      </w:r>
      <w:r w:rsidR="00E438F5">
        <w:rPr>
          <w:rFonts w:ascii="Georgia" w:hAnsi="Georgia"/>
          <w:color w:val="555555"/>
          <w:sz w:val="20"/>
          <w:szCs w:val="20"/>
        </w:rPr>
        <w:t xml:space="preserve"> </w:t>
      </w:r>
      <w:r>
        <w:rPr>
          <w:rFonts w:ascii="Georgia" w:hAnsi="Georgia"/>
          <w:color w:val="555555"/>
          <w:sz w:val="20"/>
          <w:szCs w:val="20"/>
        </w:rPr>
        <w:t>In an effort to control the pests, farmers have resorted to widespread and unguided use of pesticides that are not only expensive but also often highly toxic, resulting in serious negative effects on people and the environment.</w:t>
      </w:r>
      <w:r w:rsidR="00E438F5">
        <w:rPr>
          <w:rFonts w:ascii="Georgia" w:hAnsi="Georgia"/>
          <w:color w:val="555555"/>
          <w:sz w:val="20"/>
          <w:szCs w:val="20"/>
        </w:rPr>
        <w:t xml:space="preserve"> </w:t>
      </w:r>
      <w:r>
        <w:rPr>
          <w:rFonts w:ascii="Georgia" w:hAnsi="Georgia"/>
          <w:color w:val="555555"/>
          <w:sz w:val="20"/>
          <w:szCs w:val="20"/>
        </w:rPr>
        <w:t>In addition, the indiscriminate use of pesticides not only kills potentially useful natural enemies, but also leads to insect resistance, rendering the chemicals largely ineffective.</w:t>
      </w:r>
      <w:r w:rsidR="00E438F5">
        <w:rPr>
          <w:rFonts w:ascii="Georgia" w:hAnsi="Georgia"/>
          <w:color w:val="555555"/>
          <w:sz w:val="20"/>
          <w:szCs w:val="20"/>
        </w:rPr>
        <w:t xml:space="preserve"> </w:t>
      </w:r>
      <w:r>
        <w:rPr>
          <w:rFonts w:ascii="Georgia" w:hAnsi="Georgia"/>
          <w:color w:val="555555"/>
          <w:sz w:val="20"/>
          <w:szCs w:val="20"/>
        </w:rPr>
        <w:t>“SCIPM is aware that these activities will only be successful if there is participation and awareness among key stakeholders. Therefore, we intend to collaborate with beneficiaries, including farmers and exporters and others along the value chain, from the earliest stage possible. Our goal is to ensure that the stakeholders have the capacity to use the strategies that will be developed,” said Dr Ekesi.</w:t>
      </w:r>
      <w:r w:rsidR="00CC0209">
        <w:rPr>
          <w:rFonts w:ascii="Georgia" w:hAnsi="Georgia"/>
          <w:color w:val="555555"/>
          <w:sz w:val="20"/>
          <w:szCs w:val="20"/>
        </w:rPr>
        <w:t xml:space="preserve"> </w:t>
      </w:r>
      <w:r w:rsidRPr="00CC0209">
        <w:rPr>
          <w:rFonts w:ascii="Georgia" w:hAnsi="Georgia"/>
          <w:color w:val="555555"/>
          <w:sz w:val="20"/>
          <w:szCs w:val="20"/>
        </w:rPr>
        <w:t xml:space="preserve">Local institutions that will be involved in the project are the Kenya Plant Health Inspectorate Service; Kenya Agricultural and Livestock Research </w:t>
      </w:r>
      <w:proofErr w:type="spellStart"/>
      <w:r w:rsidRPr="00CC0209">
        <w:rPr>
          <w:rFonts w:ascii="Georgia" w:hAnsi="Georgia"/>
          <w:color w:val="555555"/>
          <w:sz w:val="20"/>
          <w:szCs w:val="20"/>
        </w:rPr>
        <w:t>Organisation</w:t>
      </w:r>
      <w:proofErr w:type="spellEnd"/>
      <w:r w:rsidRPr="00CC0209">
        <w:rPr>
          <w:rFonts w:ascii="Georgia" w:hAnsi="Georgia"/>
          <w:color w:val="555555"/>
          <w:sz w:val="20"/>
          <w:szCs w:val="20"/>
        </w:rPr>
        <w:t xml:space="preserve">; University of </w:t>
      </w:r>
      <w:r w:rsidRPr="00CC0209">
        <w:rPr>
          <w:rFonts w:ascii="Georgia" w:hAnsi="Georgia"/>
          <w:color w:val="555555"/>
          <w:sz w:val="20"/>
          <w:szCs w:val="20"/>
        </w:rPr>
        <w:lastRenderedPageBreak/>
        <w:t xml:space="preserve">Nairobi; Tanzania’s Ministry of Agriculture, Food Security and Co-operatives and </w:t>
      </w:r>
      <w:proofErr w:type="spellStart"/>
      <w:r w:rsidRPr="00CC0209">
        <w:rPr>
          <w:rFonts w:ascii="Georgia" w:hAnsi="Georgia"/>
          <w:color w:val="555555"/>
          <w:sz w:val="20"/>
          <w:szCs w:val="20"/>
        </w:rPr>
        <w:t>Mikocheni</w:t>
      </w:r>
      <w:proofErr w:type="spellEnd"/>
      <w:r w:rsidRPr="00CC0209">
        <w:rPr>
          <w:rFonts w:ascii="Georgia" w:hAnsi="Georgia"/>
          <w:color w:val="555555"/>
          <w:sz w:val="20"/>
          <w:szCs w:val="20"/>
        </w:rPr>
        <w:t xml:space="preserve"> Agricultural Research Institute and smallholder citrus farmers.</w:t>
      </w:r>
    </w:p>
    <w:p w:rsidR="00BE47B4" w:rsidRDefault="00BE47B4" w:rsidP="00BE47B4">
      <w:pPr>
        <w:spacing w:before="100" w:beforeAutospacing="1" w:after="180" w:line="240" w:lineRule="auto"/>
      </w:pPr>
      <w:r w:rsidRPr="00BE47B4">
        <w:rPr>
          <w:rFonts w:ascii="Helvetica" w:eastAsia="Times New Roman" w:hAnsi="Helvetica" w:cs="Times New Roman"/>
          <w:color w:val="808080"/>
          <w:sz w:val="21"/>
          <w:szCs w:val="21"/>
        </w:rPr>
        <w:t>Though the citrus fruit is an important crop in East Africa, its production has been on the decline due to pests and diseases. This is despite the immense potential to export the produce to the European Union.</w:t>
      </w:r>
      <w:r w:rsidR="00904867">
        <w:rPr>
          <w:rFonts w:ascii="Helvetica" w:eastAsia="Times New Roman" w:hAnsi="Helvetica" w:cs="Times New Roman"/>
          <w:color w:val="808080"/>
          <w:sz w:val="21"/>
          <w:szCs w:val="21"/>
        </w:rPr>
        <w:t xml:space="preserve"> / </w:t>
      </w:r>
      <w:r w:rsidR="00904867">
        <w:t>Pests and pathogens pose a significant threat to food production accounting globally for almost 20 % of losses to agricultural production.</w:t>
      </w:r>
    </w:p>
    <w:p w:rsidR="00904867" w:rsidRPr="00BE47B4" w:rsidRDefault="00904867" w:rsidP="00BE47B4">
      <w:pPr>
        <w:spacing w:before="100" w:beforeAutospacing="1" w:after="180" w:line="240" w:lineRule="auto"/>
        <w:rPr>
          <w:rFonts w:ascii="Helvetica" w:eastAsia="Times New Roman" w:hAnsi="Helvetica" w:cs="Times New Roman"/>
          <w:color w:val="808080"/>
          <w:sz w:val="21"/>
          <w:szCs w:val="21"/>
        </w:rPr>
      </w:pPr>
      <w:r>
        <w:t>Cereals are main contributors of growth of Ethiopia’s agriculture based economy. Despite high cereals biomass potential and yield gaps, achieving food security, however, remains a challenge.</w:t>
      </w:r>
    </w:p>
    <w:p w:rsidR="00E00948" w:rsidRDefault="00BE47B4" w:rsidP="00E00948">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A</w:t>
      </w:r>
      <w:r w:rsidR="00E164B4">
        <w:rPr>
          <w:rFonts w:ascii="Arial" w:hAnsi="Arial" w:cs="Arial"/>
          <w:color w:val="000000"/>
          <w:sz w:val="21"/>
          <w:szCs w:val="21"/>
        </w:rPr>
        <w:t xml:space="preserve">s is the case globally and in the rest of sub Saharan Africa (SSA), </w:t>
      </w:r>
      <w:r>
        <w:rPr>
          <w:rFonts w:ascii="Arial" w:hAnsi="Arial" w:cs="Arial"/>
          <w:color w:val="000000"/>
          <w:sz w:val="21"/>
          <w:szCs w:val="21"/>
        </w:rPr>
        <w:t>c</w:t>
      </w:r>
      <w:r w:rsidR="00E164B4">
        <w:rPr>
          <w:rFonts w:ascii="Arial" w:hAnsi="Arial" w:cs="Arial"/>
          <w:color w:val="000000"/>
          <w:sz w:val="21"/>
          <w:szCs w:val="21"/>
        </w:rPr>
        <w:t>itrus fruits are highly ranked in Kenya and Tanzania</w:t>
      </w:r>
      <w:r w:rsidR="007E4B25">
        <w:rPr>
          <w:rFonts w:ascii="Arial" w:hAnsi="Arial" w:cs="Arial"/>
          <w:color w:val="000000"/>
          <w:sz w:val="21"/>
          <w:szCs w:val="21"/>
        </w:rPr>
        <w:t xml:space="preserve"> (East Africa)</w:t>
      </w:r>
      <w:r w:rsidR="00E164B4">
        <w:rPr>
          <w:rFonts w:ascii="Arial" w:hAnsi="Arial" w:cs="Arial"/>
          <w:color w:val="000000"/>
          <w:sz w:val="21"/>
          <w:szCs w:val="21"/>
        </w:rPr>
        <w:t xml:space="preserve"> for household consumption, and as a cash crop with great economic potential. However, over the last decade, the amount of citrus fruits produced in the two countries has been</w:t>
      </w:r>
      <w:r w:rsidR="00E00948">
        <w:rPr>
          <w:rFonts w:ascii="Arial" w:hAnsi="Arial" w:cs="Arial"/>
          <w:color w:val="000000"/>
          <w:sz w:val="21"/>
          <w:szCs w:val="21"/>
        </w:rPr>
        <w:t xml:space="preserve"> on the decline. T</w:t>
      </w:r>
      <w:r w:rsidR="00E164B4">
        <w:rPr>
          <w:rFonts w:ascii="Arial" w:hAnsi="Arial" w:cs="Arial"/>
          <w:color w:val="000000"/>
          <w:sz w:val="21"/>
          <w:szCs w:val="21"/>
        </w:rPr>
        <w:t xml:space="preserve">he annual production of sweet oranges, the most widely grown citrus, has been below demand, with smallholders producing just around 4-10 </w:t>
      </w:r>
      <w:proofErr w:type="spellStart"/>
      <w:r w:rsidR="00E164B4">
        <w:rPr>
          <w:rFonts w:ascii="Arial" w:hAnsi="Arial" w:cs="Arial"/>
          <w:color w:val="000000"/>
          <w:sz w:val="21"/>
          <w:szCs w:val="21"/>
        </w:rPr>
        <w:t>tonnes</w:t>
      </w:r>
      <w:proofErr w:type="spellEnd"/>
      <w:r w:rsidR="00E164B4">
        <w:rPr>
          <w:rFonts w:ascii="Arial" w:hAnsi="Arial" w:cs="Arial"/>
          <w:color w:val="000000"/>
          <w:sz w:val="21"/>
          <w:szCs w:val="21"/>
        </w:rPr>
        <w:t xml:space="preserve"> per hectare, far below the expected 50-75 </w:t>
      </w:r>
      <w:proofErr w:type="spellStart"/>
      <w:r w:rsidR="00E164B4">
        <w:rPr>
          <w:rFonts w:ascii="Arial" w:hAnsi="Arial" w:cs="Arial"/>
          <w:color w:val="000000"/>
          <w:sz w:val="21"/>
          <w:szCs w:val="21"/>
        </w:rPr>
        <w:t>tonnes</w:t>
      </w:r>
      <w:proofErr w:type="spellEnd"/>
      <w:r w:rsidR="00E164B4">
        <w:rPr>
          <w:rFonts w:ascii="Arial" w:hAnsi="Arial" w:cs="Arial"/>
          <w:color w:val="000000"/>
          <w:sz w:val="21"/>
          <w:szCs w:val="21"/>
        </w:rPr>
        <w:t xml:space="preserve"> per hectare. </w:t>
      </w:r>
      <w:r w:rsidR="00E164B4" w:rsidRPr="00217214">
        <w:rPr>
          <w:rFonts w:ascii="Arial" w:hAnsi="Arial" w:cs="Arial"/>
          <w:color w:val="000000"/>
          <w:sz w:val="21"/>
          <w:szCs w:val="21"/>
          <w:highlight w:val="yellow"/>
        </w:rPr>
        <w:t>Indeed,</w:t>
      </w:r>
      <w:r w:rsidR="00217214">
        <w:rPr>
          <w:rFonts w:ascii="Arial" w:hAnsi="Arial" w:cs="Arial"/>
          <w:color w:val="000000"/>
          <w:sz w:val="21"/>
          <w:szCs w:val="21"/>
        </w:rPr>
        <w:t xml:space="preserve"> </w:t>
      </w:r>
      <w:proofErr w:type="gramStart"/>
      <w:r w:rsidR="00217214">
        <w:rPr>
          <w:rFonts w:ascii="Arial" w:hAnsi="Arial" w:cs="Arial"/>
          <w:color w:val="000000"/>
          <w:sz w:val="21"/>
          <w:szCs w:val="21"/>
        </w:rPr>
        <w:t>T</w:t>
      </w:r>
      <w:r w:rsidR="00E164B4">
        <w:rPr>
          <w:rFonts w:ascii="Arial" w:hAnsi="Arial" w:cs="Arial"/>
          <w:color w:val="000000"/>
          <w:sz w:val="21"/>
          <w:szCs w:val="21"/>
        </w:rPr>
        <w:t>he</w:t>
      </w:r>
      <w:proofErr w:type="gramEnd"/>
      <w:r w:rsidR="00E164B4">
        <w:rPr>
          <w:rFonts w:ascii="Arial" w:hAnsi="Arial" w:cs="Arial"/>
          <w:color w:val="000000"/>
          <w:sz w:val="21"/>
          <w:szCs w:val="21"/>
        </w:rPr>
        <w:t xml:space="preserve"> local requirement for citrus fruits in Kenya and Tanzania is so high that 5 - 21% of it is currently supplemented by imports from South Africa and Egypt. In addition, there is immense potential for citrus produce from the two countries in lucrative export markets.</w:t>
      </w:r>
      <w:r w:rsidR="00E00948">
        <w:rPr>
          <w:rFonts w:ascii="Arial" w:hAnsi="Arial" w:cs="Arial"/>
          <w:color w:val="000000"/>
          <w:sz w:val="21"/>
          <w:szCs w:val="21"/>
        </w:rPr>
        <w:t xml:space="preserve"> T</w:t>
      </w:r>
      <w:r w:rsidR="00E164B4">
        <w:rPr>
          <w:rFonts w:ascii="Arial" w:hAnsi="Arial" w:cs="Arial"/>
          <w:color w:val="000000"/>
          <w:sz w:val="21"/>
          <w:szCs w:val="21"/>
        </w:rPr>
        <w:t>he major constraints to citrus production are insect pests and</w:t>
      </w:r>
      <w:r w:rsidR="00E00948">
        <w:rPr>
          <w:rFonts w:ascii="Arial" w:hAnsi="Arial" w:cs="Arial"/>
          <w:color w:val="000000"/>
          <w:sz w:val="21"/>
          <w:szCs w:val="21"/>
        </w:rPr>
        <w:t xml:space="preserve"> the diseases they transmit. One of the most serious pests is</w:t>
      </w:r>
      <w:r w:rsidR="00E164B4">
        <w:rPr>
          <w:rFonts w:ascii="Arial" w:hAnsi="Arial" w:cs="Arial"/>
          <w:color w:val="000000"/>
          <w:sz w:val="21"/>
          <w:szCs w:val="21"/>
        </w:rPr>
        <w:t xml:space="preserve"> th</w:t>
      </w:r>
      <w:r w:rsidR="00E00948">
        <w:rPr>
          <w:rFonts w:ascii="Arial" w:hAnsi="Arial" w:cs="Arial"/>
          <w:color w:val="000000"/>
          <w:sz w:val="21"/>
          <w:szCs w:val="21"/>
        </w:rPr>
        <w:t xml:space="preserve">e African citrus </w:t>
      </w:r>
      <w:proofErr w:type="spellStart"/>
      <w:r w:rsidR="00E00948">
        <w:rPr>
          <w:rFonts w:ascii="Arial" w:hAnsi="Arial" w:cs="Arial"/>
          <w:color w:val="000000"/>
          <w:sz w:val="21"/>
          <w:szCs w:val="21"/>
        </w:rPr>
        <w:t>triozid</w:t>
      </w:r>
      <w:proofErr w:type="spellEnd"/>
      <w:r w:rsidR="00E00948">
        <w:rPr>
          <w:rFonts w:ascii="Arial" w:hAnsi="Arial" w:cs="Arial"/>
          <w:color w:val="000000"/>
          <w:sz w:val="21"/>
          <w:szCs w:val="21"/>
        </w:rPr>
        <w:t xml:space="preserve"> (ACT),</w:t>
      </w:r>
      <w:r w:rsidR="00E164B4">
        <w:rPr>
          <w:rFonts w:ascii="Arial" w:hAnsi="Arial" w:cs="Arial"/>
          <w:color w:val="000000"/>
          <w:sz w:val="21"/>
          <w:szCs w:val="21"/>
        </w:rPr>
        <w:t xml:space="preserve"> </w:t>
      </w:r>
      <w:r w:rsidR="00E164B4" w:rsidRPr="00E00948">
        <w:rPr>
          <w:rFonts w:ascii="Arial" w:hAnsi="Arial" w:cs="Arial"/>
          <w:color w:val="000000"/>
          <w:sz w:val="21"/>
          <w:szCs w:val="21"/>
          <w:highlight w:val="yellow"/>
        </w:rPr>
        <w:t xml:space="preserve">In addition to other </w:t>
      </w:r>
      <w:proofErr w:type="gramStart"/>
      <w:r w:rsidR="00E164B4" w:rsidRPr="00E00948">
        <w:rPr>
          <w:rFonts w:ascii="Arial" w:hAnsi="Arial" w:cs="Arial"/>
          <w:color w:val="000000"/>
          <w:sz w:val="21"/>
          <w:szCs w:val="21"/>
          <w:highlight w:val="yellow"/>
        </w:rPr>
        <w:t>damages,</w:t>
      </w:r>
      <w:proofErr w:type="gramEnd"/>
      <w:r w:rsidR="00E164B4" w:rsidRPr="00E00948">
        <w:rPr>
          <w:rFonts w:ascii="Arial" w:hAnsi="Arial" w:cs="Arial"/>
          <w:color w:val="000000"/>
          <w:sz w:val="21"/>
          <w:szCs w:val="21"/>
          <w:highlight w:val="yellow"/>
        </w:rPr>
        <w:t xml:space="preserve"> ACT</w:t>
      </w:r>
      <w:r w:rsidR="00E164B4">
        <w:rPr>
          <w:rFonts w:ascii="Arial" w:hAnsi="Arial" w:cs="Arial"/>
          <w:color w:val="000000"/>
          <w:sz w:val="21"/>
          <w:szCs w:val="21"/>
        </w:rPr>
        <w:t xml:space="preserve"> transmits a devastating bacteria known as </w:t>
      </w:r>
      <w:r w:rsidR="00E164B4">
        <w:rPr>
          <w:rStyle w:val="Emphasis"/>
          <w:rFonts w:ascii="Arial" w:eastAsiaTheme="majorEastAsia" w:hAnsi="Arial" w:cs="Arial"/>
          <w:color w:val="000000"/>
          <w:sz w:val="21"/>
          <w:szCs w:val="21"/>
        </w:rPr>
        <w:t>Candidatus </w:t>
      </w:r>
      <w:r w:rsidR="00E164B4">
        <w:rPr>
          <w:rFonts w:ascii="Arial" w:hAnsi="Arial" w:cs="Arial"/>
          <w:color w:val="000000"/>
          <w:sz w:val="21"/>
          <w:szCs w:val="21"/>
        </w:rPr>
        <w:t xml:space="preserve">Liberibacter africanus (CLaf), which is responsible for the citrus greening or Huanglongbing (HLB) disease. </w:t>
      </w:r>
      <w:r w:rsidR="00E00948">
        <w:rPr>
          <w:rFonts w:ascii="Arial" w:hAnsi="Arial" w:cs="Arial"/>
          <w:color w:val="000000"/>
          <w:sz w:val="21"/>
          <w:szCs w:val="21"/>
        </w:rPr>
        <w:t>HLB is most significant, especially in the highlands where it has ca</w:t>
      </w:r>
      <w:r w:rsidR="00217214">
        <w:rPr>
          <w:rFonts w:ascii="Arial" w:hAnsi="Arial" w:cs="Arial"/>
          <w:color w:val="000000"/>
          <w:sz w:val="21"/>
          <w:szCs w:val="21"/>
        </w:rPr>
        <w:t>used yield losses between 25% -</w:t>
      </w:r>
      <w:r w:rsidR="00E00948">
        <w:rPr>
          <w:rFonts w:ascii="Arial" w:hAnsi="Arial" w:cs="Arial"/>
          <w:color w:val="000000"/>
          <w:sz w:val="21"/>
          <w:szCs w:val="21"/>
        </w:rPr>
        <w:t xml:space="preserve"> 100%, and is </w:t>
      </w:r>
      <w:proofErr w:type="spellStart"/>
      <w:r w:rsidR="00E00948">
        <w:rPr>
          <w:rFonts w:ascii="Arial" w:hAnsi="Arial" w:cs="Arial"/>
          <w:color w:val="000000"/>
          <w:sz w:val="21"/>
          <w:szCs w:val="21"/>
        </w:rPr>
        <w:t>infact</w:t>
      </w:r>
      <w:proofErr w:type="spellEnd"/>
      <w:r w:rsidR="00E00948">
        <w:rPr>
          <w:rFonts w:ascii="Arial" w:hAnsi="Arial" w:cs="Arial"/>
          <w:color w:val="000000"/>
          <w:sz w:val="21"/>
          <w:szCs w:val="21"/>
        </w:rPr>
        <w:t>, implicated in the collapse of the citrus industry in such regions in Kenya.</w:t>
      </w:r>
    </w:p>
    <w:p w:rsidR="00BE47B4" w:rsidRDefault="00BE47B4" w:rsidP="00E00948">
      <w:pPr>
        <w:pStyle w:val="NormalWeb"/>
        <w:shd w:val="clear" w:color="auto" w:fill="FFFFFF"/>
        <w:spacing w:before="0" w:beforeAutospacing="0" w:after="150" w:afterAutospacing="0"/>
        <w:rPr>
          <w:rFonts w:ascii="Arial" w:hAnsi="Arial" w:cs="Arial"/>
          <w:color w:val="000000"/>
          <w:sz w:val="21"/>
          <w:szCs w:val="21"/>
        </w:rPr>
      </w:pPr>
    </w:p>
    <w:p w:rsidR="00E00948" w:rsidRDefault="00E00948" w:rsidP="00E0094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In an effort to control </w:t>
      </w:r>
      <w:proofErr w:type="gramStart"/>
      <w:r>
        <w:rPr>
          <w:rFonts w:ascii="Arial" w:hAnsi="Arial" w:cs="Arial"/>
          <w:color w:val="000000"/>
          <w:sz w:val="21"/>
          <w:szCs w:val="21"/>
        </w:rPr>
        <w:t>these pest</w:t>
      </w:r>
      <w:proofErr w:type="gramEnd"/>
      <w:r>
        <w:rPr>
          <w:rFonts w:ascii="Arial" w:hAnsi="Arial" w:cs="Arial"/>
          <w:color w:val="000000"/>
          <w:sz w:val="21"/>
          <w:szCs w:val="21"/>
        </w:rPr>
        <w:t>, farmers have resorted to widespread and unguided use of pesticides, which are not only expensive, but also often highly toxic with serious negative effects on people and environment. Moreover, such indiscriminate use of pesticides not only kills potentially useful natural enemies, but also leads to insect resistance, rendering the chemicals largely ineffective. Some of the pesticides used are listed as persistent organic pollutants (POPs), leading to rejection of produce in export markets.</w:t>
      </w:r>
    </w:p>
    <w:p w:rsidR="00E00948" w:rsidRDefault="00E00948" w:rsidP="00E0094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“Based on these issues, thorough and innovative strategic research is required to control ACT and the citrus greening disease, as well as the FCM problems in Kenya and Tanzania. SCIPM intends to develop an integrated pest management </w:t>
      </w:r>
      <w:proofErr w:type="spellStart"/>
      <w:r>
        <w:rPr>
          <w:rFonts w:ascii="Arial" w:hAnsi="Arial" w:cs="Arial"/>
          <w:color w:val="000000"/>
          <w:sz w:val="21"/>
          <w:szCs w:val="21"/>
        </w:rPr>
        <w:t>programme</w:t>
      </w:r>
      <w:proofErr w:type="spellEnd"/>
      <w:r>
        <w:rPr>
          <w:rFonts w:ascii="Arial" w:hAnsi="Arial" w:cs="Arial"/>
          <w:color w:val="000000"/>
          <w:sz w:val="21"/>
          <w:szCs w:val="21"/>
        </w:rPr>
        <w:t>, also known as IPM, which encompasses various control techniques in Kenya and Tanzania, and beyond,” says Dr. Ekesi.</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In general, there is little, if any scientific knowledge on ACT and the citrus greening disease, and FCM in Kenya and Tanzania. For this reason, a key goal of SCIPM is to improve knowledge about the factors that influence the </w:t>
      </w:r>
      <w:proofErr w:type="gramStart"/>
      <w:r>
        <w:rPr>
          <w:rFonts w:ascii="Arial" w:hAnsi="Arial" w:cs="Arial"/>
          <w:color w:val="000000"/>
          <w:sz w:val="21"/>
          <w:szCs w:val="21"/>
        </w:rPr>
        <w:t>populations</w:t>
      </w:r>
      <w:proofErr w:type="gramEnd"/>
      <w:r>
        <w:rPr>
          <w:rFonts w:ascii="Arial" w:hAnsi="Arial" w:cs="Arial"/>
          <w:color w:val="000000"/>
          <w:sz w:val="21"/>
          <w:szCs w:val="21"/>
        </w:rPr>
        <w:t xml:space="preserve"> dynamics of the two pests, their geographical distribution and the seasons when they are most abundant, to determine disease spread and assess losses.</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Another objective of SCIPM is to develop control strategies that are less reliant on harmful pesticides. Therefore, the partners will identify, develop and test the use of several non-synthetic-chemical alternatives (alone or in rotation with ‘softer’ pesticides), for instance natural enemies, natural attractants and repellents, ‘attract-and-kill’ options, bio-</w:t>
      </w:r>
      <w:proofErr w:type="spellStart"/>
      <w:r>
        <w:rPr>
          <w:rFonts w:ascii="Arial" w:hAnsi="Arial" w:cs="Arial"/>
          <w:color w:val="000000"/>
          <w:sz w:val="21"/>
          <w:szCs w:val="21"/>
        </w:rPr>
        <w:t>rationals</w:t>
      </w:r>
      <w:proofErr w:type="spellEnd"/>
      <w:r>
        <w:rPr>
          <w:rFonts w:ascii="Arial" w:hAnsi="Arial" w:cs="Arial"/>
          <w:color w:val="000000"/>
          <w:sz w:val="21"/>
          <w:szCs w:val="21"/>
        </w:rPr>
        <w:t xml:space="preserve"> (e.g. petroleum oils, botanicals, </w:t>
      </w:r>
      <w:proofErr w:type="spellStart"/>
      <w:r>
        <w:rPr>
          <w:rFonts w:ascii="Arial" w:hAnsi="Arial" w:cs="Arial"/>
          <w:color w:val="000000"/>
          <w:sz w:val="21"/>
          <w:szCs w:val="21"/>
        </w:rPr>
        <w:t>biopesticide</w:t>
      </w:r>
      <w:proofErr w:type="spellEnd"/>
      <w:r>
        <w:rPr>
          <w:rFonts w:ascii="Arial" w:hAnsi="Arial" w:cs="Arial"/>
          <w:color w:val="000000"/>
          <w:sz w:val="21"/>
          <w:szCs w:val="21"/>
        </w:rPr>
        <w:t>), and intercropping citrus with guava. The partners will also work with farmers towards better management of citrus orchards to sanitize them against pest breeding.</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Further, SCIPM will conduct research to assess clean disease-free citrus planting materials and provide information on locations in Kenya and Tanzania that are less prone to HLB infections, where insect-proof nurseries can be established. The project will collaborate with private sector partners to commercialize and promote, making them available to citrus growers across the two countries.</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“SCIPM is highly aware that these activities will only be successful if there is participation and awareness among key stakeholders. Therefore, we intend to collaborate with beneficiaries, including farmers and exporters and others along the value chain, from the earliest stage possible. Our goal is to ensure that the stakeholders will have the capacity to use the strategies that will be developed,” says Dr. Ekesi.</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He notes that, SCIPM will pay particular attention to creating a level playing ground for women, who make up 50-91% of horticultural </w:t>
      </w:r>
      <w:proofErr w:type="spellStart"/>
      <w:r>
        <w:rPr>
          <w:rFonts w:ascii="Arial" w:hAnsi="Arial" w:cs="Arial"/>
          <w:color w:val="000000"/>
          <w:sz w:val="21"/>
          <w:szCs w:val="21"/>
        </w:rPr>
        <w:t>labour</w:t>
      </w:r>
      <w:proofErr w:type="spellEnd"/>
      <w:r>
        <w:rPr>
          <w:rFonts w:ascii="Arial" w:hAnsi="Arial" w:cs="Arial"/>
          <w:color w:val="000000"/>
          <w:sz w:val="21"/>
          <w:szCs w:val="21"/>
        </w:rPr>
        <w:t xml:space="preserve"> supply, and who are most often disadvantaged in the sector.</w:t>
      </w:r>
    </w:p>
    <w:p w:rsidR="00E00948" w:rsidRDefault="00E00948" w:rsidP="00E0094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“The overall goal of SCIPM is to increase food self-sufficiency, nutritional security, and income of farming communities. Therefore, we will work with social scientists to ensure that these aspects are assessed throughout the project”, concludes Dr Ekesi.</w:t>
      </w:r>
    </w:p>
    <w:p w:rsidR="00E164B4" w:rsidRDefault="00E164B4" w:rsidP="00E164B4">
      <w:pPr>
        <w:pStyle w:val="NormalWeb"/>
        <w:numPr>
          <w:ilvl w:val="0"/>
          <w:numId w:val="1"/>
        </w:numPr>
        <w:shd w:val="clear" w:color="auto" w:fill="FFFFFF"/>
        <w:spacing w:before="0" w:beforeAutospacing="0" w:after="0" w:afterAutospacing="0"/>
        <w:rPr>
          <w:rFonts w:ascii="Arial" w:hAnsi="Arial" w:cs="Arial"/>
          <w:color w:val="000000"/>
          <w:sz w:val="21"/>
          <w:szCs w:val="21"/>
        </w:rPr>
      </w:pP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Kenya and Tanzania will benefit from a 1.2 million euro ($1.34 million) project to tackle insect pests and diseases constraining the production of citrus fruits in the two countries.</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The project, dubbed “Strengthening citrus production systems through the introduction of IPM measures for pests and diseases in Kenya and Tanzania” (SCIPM), intends to develop an integrated pest management </w:t>
      </w:r>
      <w:proofErr w:type="spellStart"/>
      <w:r>
        <w:rPr>
          <w:rFonts w:ascii="Georgia" w:hAnsi="Georgia"/>
          <w:color w:val="5D5D5D"/>
          <w:sz w:val="26"/>
          <w:szCs w:val="26"/>
        </w:rPr>
        <w:t>programme</w:t>
      </w:r>
      <w:proofErr w:type="spellEnd"/>
      <w:r>
        <w:rPr>
          <w:rFonts w:ascii="Georgia" w:hAnsi="Georgia"/>
          <w:color w:val="5D5D5D"/>
          <w:sz w:val="26"/>
          <w:szCs w:val="26"/>
        </w:rPr>
        <w:t xml:space="preserve"> that encompasses various control techniques.</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The project is funded by the German Ministry of Economic Development and Co-operation (BMZ) and will be implemented by the International Centre for Insect Physiology and Ecology (ICIPE), the Centre for Development Research (ZEF) at the University of Bonn, Germany; Texas A&amp;M University, Kingsville, USA and Citrus Research International, South Africa.</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Though the citrus fruit is an important crop in East Africa, its production has been on the decline due to pests and diseases. This is despite the immense potential to export the produce to the European Union.</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According to Sunday Ekesi, a principal scientist and head of plant health division at ICIPE, the annual production of sweet oranges, the most widely grown citrus fruit, has been below demand, with smallholder farmers </w:t>
      </w:r>
      <w:r>
        <w:rPr>
          <w:rFonts w:ascii="Georgia" w:hAnsi="Georgia"/>
          <w:color w:val="5D5D5D"/>
          <w:sz w:val="26"/>
          <w:szCs w:val="26"/>
        </w:rPr>
        <w:lastRenderedPageBreak/>
        <w:t xml:space="preserve">producing around four to 10 </w:t>
      </w:r>
      <w:proofErr w:type="spellStart"/>
      <w:r>
        <w:rPr>
          <w:rFonts w:ascii="Georgia" w:hAnsi="Georgia"/>
          <w:color w:val="5D5D5D"/>
          <w:sz w:val="26"/>
          <w:szCs w:val="26"/>
        </w:rPr>
        <w:t>tonnes</w:t>
      </w:r>
      <w:proofErr w:type="spellEnd"/>
      <w:r>
        <w:rPr>
          <w:rFonts w:ascii="Georgia" w:hAnsi="Georgia"/>
          <w:color w:val="5D5D5D"/>
          <w:sz w:val="26"/>
          <w:szCs w:val="26"/>
        </w:rPr>
        <w:t xml:space="preserve"> per hectare — far below the expected 50 to 75 </w:t>
      </w:r>
      <w:proofErr w:type="spellStart"/>
      <w:r>
        <w:rPr>
          <w:rFonts w:ascii="Georgia" w:hAnsi="Georgia"/>
          <w:color w:val="5D5D5D"/>
          <w:sz w:val="26"/>
          <w:szCs w:val="26"/>
        </w:rPr>
        <w:t>tonnes</w:t>
      </w:r>
      <w:proofErr w:type="spellEnd"/>
      <w:r>
        <w:rPr>
          <w:rFonts w:ascii="Georgia" w:hAnsi="Georgia"/>
          <w:color w:val="5D5D5D"/>
          <w:sz w:val="26"/>
          <w:szCs w:val="26"/>
        </w:rPr>
        <w:t xml:space="preserve"> per hectare.</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“The local demand for citrus fruits in Kenya and Tanzania is so high that five per cent to 21 per cent of it is currently supplemented by imports from South Africa and Egypt,” said Dr Ekesi.</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Two of the most serious pests associated with the decline in production are the African citrus </w:t>
      </w:r>
      <w:proofErr w:type="spellStart"/>
      <w:r>
        <w:rPr>
          <w:rFonts w:ascii="Georgia" w:hAnsi="Georgia"/>
          <w:color w:val="5D5D5D"/>
          <w:sz w:val="26"/>
          <w:szCs w:val="26"/>
        </w:rPr>
        <w:t>triozid</w:t>
      </w:r>
      <w:proofErr w:type="spellEnd"/>
      <w:r>
        <w:rPr>
          <w:rFonts w:ascii="Georgia" w:hAnsi="Georgia"/>
          <w:color w:val="5D5D5D"/>
          <w:sz w:val="26"/>
          <w:szCs w:val="26"/>
        </w:rPr>
        <w:t xml:space="preserve"> (ACT) and the false codling moth (FCM). ACT transmits </w:t>
      </w:r>
      <w:proofErr w:type="gramStart"/>
      <w:r>
        <w:rPr>
          <w:rFonts w:ascii="Georgia" w:hAnsi="Georgia"/>
          <w:color w:val="5D5D5D"/>
          <w:sz w:val="26"/>
          <w:szCs w:val="26"/>
        </w:rPr>
        <w:t>a deadly bacteria</w:t>
      </w:r>
      <w:proofErr w:type="gramEnd"/>
      <w:r>
        <w:rPr>
          <w:rFonts w:ascii="Georgia" w:hAnsi="Georgia"/>
          <w:color w:val="5D5D5D"/>
          <w:sz w:val="26"/>
          <w:szCs w:val="26"/>
        </w:rPr>
        <w:t xml:space="preserve"> known as Candidatus Liberibacter africanus (CLaf), which is responsible for the greening of citrus, while FCM damages the fruit by boring into it, causing it to drop prematurely.</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“The poor quality fruits that remain on the trees are inedible and prone to bacterial and fungal infections,” said Dr Ekesi.</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These diseases have resulted in losses of between 25 per cent and 100 per cent, mainly in the highland areas, and are responsible for the collapse of the citrus industry in certain regions in Kenya.</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In fact, many farmers in the region have also been unable to export their fruit to the European Union because of the increase in pests and diseases that target citrus fruits. Whenever such diseases and pests are detected, for example, a whole consignment destined for Europe can be rejected, resulting in heavy losses for farmers.</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Dr Ekesi expressed concern about the inadequate scientific knowledge on the pests and diseases in Kenya and Tanzania, adding that the key goal of the SCIPM project is to improve awareness about them, especially their geographical distribution and the seasons when they are most abundant, to help contain their spread.</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The scientists involved in the SCIPM project will also help develop control strategies that are less reliant on harmful pesticides. “The project will identify, develop and test the use of several non-synthetic-chemical alternatives, for instance natural enemies, natural attractants and </w:t>
      </w:r>
      <w:r>
        <w:rPr>
          <w:rFonts w:ascii="Georgia" w:hAnsi="Georgia"/>
          <w:color w:val="5D5D5D"/>
          <w:sz w:val="26"/>
          <w:szCs w:val="26"/>
        </w:rPr>
        <w:lastRenderedPageBreak/>
        <w:t>repellents and will also promote intercropping citrus with guava,” said Dr Ekesi.</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The scientists will work with farmers towards better management of citrus orchards to </w:t>
      </w:r>
      <w:proofErr w:type="spellStart"/>
      <w:r>
        <w:rPr>
          <w:rFonts w:ascii="Georgia" w:hAnsi="Georgia"/>
          <w:color w:val="5D5D5D"/>
          <w:sz w:val="26"/>
          <w:szCs w:val="26"/>
        </w:rPr>
        <w:t>sanitise</w:t>
      </w:r>
      <w:proofErr w:type="spellEnd"/>
      <w:r>
        <w:rPr>
          <w:rFonts w:ascii="Georgia" w:hAnsi="Georgia"/>
          <w:color w:val="5D5D5D"/>
          <w:sz w:val="26"/>
          <w:szCs w:val="26"/>
        </w:rPr>
        <w:t xml:space="preserve"> them against pest breeding. In addition, SCIPM will conduct research to assess clean disease-free citrus planting materials and provide information on locations in Kenya and Tanzania that are less prone to diseases, where insect-proof nurseries can be established. The seedlings from insect-proof nurseries will be made available to citrus growers in the two countries.</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In an effort to control the pests, farmers have resorted to widespread and unguided use of pesticides that are not only expensive but also often highly toxic, resulting in serious negative effects on people and the environment.</w:t>
      </w:r>
      <w:r>
        <w:rPr>
          <w:rFonts w:ascii="Georgia" w:hAnsi="Georgia"/>
          <w:color w:val="5D5D5D"/>
          <w:sz w:val="26"/>
          <w:szCs w:val="26"/>
        </w:rPr>
        <w:br/>
        <w:t>In addition, the indiscriminate use of pesticides not only kills potentially useful natural enemies, but also leads to insect resistance, rendering the chemicals largely ineffective. </w:t>
      </w:r>
      <w:r>
        <w:rPr>
          <w:rFonts w:ascii="Georgia" w:hAnsi="Georgia"/>
          <w:color w:val="5D5D5D"/>
          <w:sz w:val="26"/>
          <w:szCs w:val="26"/>
        </w:rPr>
        <w:br/>
        <w:t>“SCIPM is aware that these activities will only be successful if there is participation and awareness among key stakeholders. Therefore, we intend to collaborate with beneficiaries, including farmers and exporters and others along the value chain, from the earliest stage possible. Our goal is to ensure that the stakeholders have the capacity to use the strategies that will be developed,” said Dr Ekesi.</w:t>
      </w:r>
    </w:p>
    <w:p w:rsidR="00BE47B4" w:rsidRDefault="00BE47B4" w:rsidP="00BE47B4">
      <w:pPr>
        <w:pStyle w:val="NormalWeb"/>
        <w:numPr>
          <w:ilvl w:val="0"/>
          <w:numId w:val="1"/>
        </w:numPr>
        <w:spacing w:before="0" w:beforeAutospacing="0" w:after="234" w:afterAutospacing="0" w:line="375" w:lineRule="atLeast"/>
        <w:rPr>
          <w:rFonts w:ascii="Georgia" w:hAnsi="Georgia"/>
          <w:color w:val="5D5D5D"/>
          <w:sz w:val="26"/>
          <w:szCs w:val="26"/>
        </w:rPr>
      </w:pPr>
      <w:r>
        <w:rPr>
          <w:rFonts w:ascii="Georgia" w:hAnsi="Georgia"/>
          <w:color w:val="5D5D5D"/>
          <w:sz w:val="26"/>
          <w:szCs w:val="26"/>
        </w:rPr>
        <w:t xml:space="preserve">Local institutions that will be involved in the project are the Kenya Plant Health Inspectorate Service; Kenya Agricultural and Livestock Research </w:t>
      </w:r>
      <w:proofErr w:type="spellStart"/>
      <w:r>
        <w:rPr>
          <w:rFonts w:ascii="Georgia" w:hAnsi="Georgia"/>
          <w:color w:val="5D5D5D"/>
          <w:sz w:val="26"/>
          <w:szCs w:val="26"/>
        </w:rPr>
        <w:t>Organisation</w:t>
      </w:r>
      <w:proofErr w:type="spellEnd"/>
      <w:r>
        <w:rPr>
          <w:rFonts w:ascii="Georgia" w:hAnsi="Georgia"/>
          <w:color w:val="5D5D5D"/>
          <w:sz w:val="26"/>
          <w:szCs w:val="26"/>
        </w:rPr>
        <w:t xml:space="preserve">; University of Nairobi; Tanzania’s Ministry of Agriculture, Food Security and Co-operatives and </w:t>
      </w:r>
      <w:proofErr w:type="spellStart"/>
      <w:r>
        <w:rPr>
          <w:rFonts w:ascii="Georgia" w:hAnsi="Georgia"/>
          <w:color w:val="5D5D5D"/>
          <w:sz w:val="26"/>
          <w:szCs w:val="26"/>
        </w:rPr>
        <w:t>Mikocheni</w:t>
      </w:r>
      <w:proofErr w:type="spellEnd"/>
      <w:r>
        <w:rPr>
          <w:rFonts w:ascii="Georgia" w:hAnsi="Georgia"/>
          <w:color w:val="5D5D5D"/>
          <w:sz w:val="26"/>
          <w:szCs w:val="26"/>
        </w:rPr>
        <w:t xml:space="preserve"> Agricultural Research Institute and smallholder citrus farmers.</w:t>
      </w:r>
    </w:p>
    <w:p w:rsidR="005E6DF0" w:rsidRDefault="005E6DF0" w:rsidP="005E6DF0">
      <w:pPr>
        <w:pStyle w:val="NormalWeb"/>
        <w:numPr>
          <w:ilvl w:val="0"/>
          <w:numId w:val="1"/>
        </w:numPr>
        <w:shd w:val="clear" w:color="auto" w:fill="FFFFFF"/>
        <w:spacing w:before="0" w:beforeAutospacing="0" w:after="0" w:afterAutospacing="0"/>
        <w:rPr>
          <w:sz w:val="18"/>
          <w:szCs w:val="18"/>
        </w:rPr>
      </w:pPr>
      <w:r w:rsidRPr="00726928">
        <w:rPr>
          <w:sz w:val="18"/>
          <w:szCs w:val="18"/>
        </w:rPr>
        <w:t>As is the case globally and in the rest of sub Saharan Africa (SSA), citrus fruits</w:t>
      </w:r>
      <w:r>
        <w:rPr>
          <w:sz w:val="18"/>
          <w:szCs w:val="18"/>
        </w:rPr>
        <w:t xml:space="preserve"> in East Africa</w:t>
      </w:r>
      <w:r w:rsidRPr="00726928">
        <w:rPr>
          <w:sz w:val="18"/>
          <w:szCs w:val="18"/>
        </w:rPr>
        <w:t xml:space="preserve"> are hig</w:t>
      </w:r>
      <w:r>
        <w:rPr>
          <w:sz w:val="18"/>
          <w:szCs w:val="18"/>
        </w:rPr>
        <w:t>hly ranked as an important crop</w:t>
      </w:r>
      <w:r w:rsidRPr="00726928">
        <w:rPr>
          <w:sz w:val="18"/>
          <w:szCs w:val="18"/>
        </w:rPr>
        <w:t xml:space="preserve"> for household consumption, and as a cash crop with great economic potential. However, over the last decade, the amount of citrus fruits produced </w:t>
      </w:r>
      <w:r w:rsidRPr="006909AB">
        <w:rPr>
          <w:sz w:val="18"/>
          <w:szCs w:val="18"/>
        </w:rPr>
        <w:t>in Kenya and Tanzania</w:t>
      </w:r>
      <w:r w:rsidRPr="00726928">
        <w:rPr>
          <w:sz w:val="18"/>
          <w:szCs w:val="18"/>
        </w:rPr>
        <w:t xml:space="preserve"> has been on the decline</w:t>
      </w:r>
      <w:r>
        <w:rPr>
          <w:sz w:val="18"/>
          <w:szCs w:val="18"/>
        </w:rPr>
        <w:t xml:space="preserve"> </w:t>
      </w:r>
      <w:r w:rsidRPr="00726928">
        <w:rPr>
          <w:sz w:val="18"/>
          <w:szCs w:val="18"/>
        </w:rPr>
        <w:t>due to</w:t>
      </w:r>
      <w:r>
        <w:rPr>
          <w:sz w:val="18"/>
          <w:szCs w:val="18"/>
        </w:rPr>
        <w:t xml:space="preserve"> attack by</w:t>
      </w:r>
      <w:r w:rsidRPr="00726928">
        <w:rPr>
          <w:sz w:val="18"/>
          <w:szCs w:val="18"/>
        </w:rPr>
        <w:t xml:space="preserve"> pest and diseases</w:t>
      </w:r>
      <w:r>
        <w:rPr>
          <w:sz w:val="18"/>
          <w:szCs w:val="18"/>
        </w:rPr>
        <w:t>.</w:t>
      </w:r>
      <w:r w:rsidRPr="00726928">
        <w:rPr>
          <w:sz w:val="18"/>
          <w:szCs w:val="18"/>
        </w:rPr>
        <w:t xml:space="preserve"> The annual production of sweet oranges, the most widely grown citrus, has been below demand, w</w:t>
      </w:r>
      <w:r>
        <w:rPr>
          <w:sz w:val="18"/>
          <w:szCs w:val="18"/>
        </w:rPr>
        <w:t xml:space="preserve">ith smallholders producing </w:t>
      </w:r>
      <w:r w:rsidRPr="00726928">
        <w:rPr>
          <w:sz w:val="18"/>
          <w:szCs w:val="18"/>
        </w:rPr>
        <w:t xml:space="preserve">around 4-10 </w:t>
      </w:r>
      <w:proofErr w:type="spellStart"/>
      <w:r w:rsidRPr="00726928">
        <w:rPr>
          <w:sz w:val="18"/>
          <w:szCs w:val="18"/>
        </w:rPr>
        <w:t>tonnes</w:t>
      </w:r>
      <w:proofErr w:type="spellEnd"/>
      <w:r w:rsidRPr="00726928">
        <w:rPr>
          <w:sz w:val="18"/>
          <w:szCs w:val="18"/>
        </w:rPr>
        <w:t xml:space="preserve"> per hectare, far below the exp</w:t>
      </w:r>
      <w:r>
        <w:rPr>
          <w:sz w:val="18"/>
          <w:szCs w:val="18"/>
        </w:rPr>
        <w:t xml:space="preserve">ected 50-75 </w:t>
      </w:r>
      <w:proofErr w:type="spellStart"/>
      <w:r>
        <w:rPr>
          <w:sz w:val="18"/>
          <w:szCs w:val="18"/>
        </w:rPr>
        <w:t>tonnes</w:t>
      </w:r>
      <w:proofErr w:type="spellEnd"/>
      <w:r>
        <w:rPr>
          <w:sz w:val="18"/>
          <w:szCs w:val="18"/>
        </w:rPr>
        <w:t xml:space="preserve"> per hectare. </w:t>
      </w:r>
      <w:r w:rsidRPr="00726928">
        <w:rPr>
          <w:sz w:val="18"/>
          <w:szCs w:val="18"/>
        </w:rPr>
        <w:t>The local requirement for citrus fruits in Kenya and Tanzania is so high that 5 - 21% of it is currently supplemented by imports from South Africa and Egypt.</w:t>
      </w:r>
      <w:r>
        <w:rPr>
          <w:sz w:val="18"/>
          <w:szCs w:val="18"/>
        </w:rPr>
        <w:t xml:space="preserve"> T</w:t>
      </w:r>
      <w:r w:rsidRPr="00726928">
        <w:rPr>
          <w:sz w:val="18"/>
          <w:szCs w:val="18"/>
        </w:rPr>
        <w:t>here is</w:t>
      </w:r>
      <w:r>
        <w:rPr>
          <w:sz w:val="18"/>
          <w:szCs w:val="18"/>
        </w:rPr>
        <w:t xml:space="preserve"> however</w:t>
      </w:r>
      <w:r w:rsidRPr="00726928">
        <w:rPr>
          <w:sz w:val="18"/>
          <w:szCs w:val="18"/>
        </w:rPr>
        <w:t xml:space="preserve"> immense potential for citrus produce from the two countries in lucrative export </w:t>
      </w:r>
      <w:r w:rsidRPr="001633BD">
        <w:rPr>
          <w:sz w:val="18"/>
          <w:szCs w:val="18"/>
        </w:rPr>
        <w:t>markets</w:t>
      </w:r>
      <w:r>
        <w:rPr>
          <w:sz w:val="18"/>
          <w:szCs w:val="18"/>
        </w:rPr>
        <w:t xml:space="preserve"> like the</w:t>
      </w:r>
      <w:r w:rsidRPr="001633BD">
        <w:rPr>
          <w:sz w:val="18"/>
          <w:szCs w:val="18"/>
        </w:rPr>
        <w:t xml:space="preserve"> </w:t>
      </w:r>
      <w:r w:rsidRPr="00726928">
        <w:rPr>
          <w:sz w:val="18"/>
          <w:szCs w:val="18"/>
        </w:rPr>
        <w:t>European Union</w:t>
      </w:r>
      <w:r>
        <w:rPr>
          <w:sz w:val="18"/>
          <w:szCs w:val="18"/>
        </w:rPr>
        <w:t xml:space="preserve">. </w:t>
      </w:r>
    </w:p>
    <w:p w:rsidR="00E164B4" w:rsidRPr="00794BF7" w:rsidRDefault="005E6DF0" w:rsidP="005E6DF0">
      <w:pPr>
        <w:pStyle w:val="ListParagraph"/>
        <w:numPr>
          <w:ilvl w:val="0"/>
          <w:numId w:val="1"/>
        </w:numPr>
        <w:shd w:val="clear" w:color="auto" w:fill="FFFFFF"/>
        <w:spacing w:before="100" w:beforeAutospacing="1" w:after="100" w:afterAutospacing="1" w:line="240" w:lineRule="auto"/>
      </w:pPr>
      <w:r w:rsidRPr="005E6DF0">
        <w:rPr>
          <w:sz w:val="18"/>
          <w:szCs w:val="18"/>
        </w:rPr>
        <w:t xml:space="preserve">African citrus </w:t>
      </w:r>
      <w:proofErr w:type="spellStart"/>
      <w:r w:rsidRPr="005E6DF0">
        <w:rPr>
          <w:sz w:val="18"/>
          <w:szCs w:val="18"/>
        </w:rPr>
        <w:t>triozid</w:t>
      </w:r>
      <w:proofErr w:type="spellEnd"/>
      <w:r w:rsidRPr="005E6DF0">
        <w:rPr>
          <w:sz w:val="18"/>
          <w:szCs w:val="18"/>
        </w:rPr>
        <w:t xml:space="preserve"> (ACT): </w:t>
      </w:r>
      <w:r w:rsidRPr="005E6DF0">
        <w:rPr>
          <w:i/>
          <w:sz w:val="18"/>
          <w:szCs w:val="18"/>
        </w:rPr>
        <w:t>Trioza erytreae</w:t>
      </w:r>
      <w:r w:rsidRPr="005E6DF0">
        <w:rPr>
          <w:sz w:val="18"/>
          <w:szCs w:val="18"/>
        </w:rPr>
        <w:t xml:space="preserve"> is one of the most serious </w:t>
      </w:r>
      <w:proofErr w:type="gramStart"/>
      <w:r w:rsidRPr="005E6DF0">
        <w:rPr>
          <w:sz w:val="18"/>
          <w:szCs w:val="18"/>
        </w:rPr>
        <w:t>pest</w:t>
      </w:r>
      <w:proofErr w:type="gramEnd"/>
      <w:r w:rsidRPr="005E6DF0">
        <w:rPr>
          <w:sz w:val="18"/>
          <w:szCs w:val="18"/>
        </w:rPr>
        <w:t xml:space="preserve"> of citrus that transmits devastating bacteria known as </w:t>
      </w:r>
      <w:r w:rsidRPr="005E6DF0">
        <w:rPr>
          <w:rStyle w:val="Emphasis"/>
          <w:rFonts w:eastAsiaTheme="majorEastAsia"/>
          <w:sz w:val="18"/>
          <w:szCs w:val="18"/>
        </w:rPr>
        <w:t>Candidatus </w:t>
      </w:r>
      <w:r w:rsidRPr="005E6DF0">
        <w:rPr>
          <w:sz w:val="18"/>
          <w:szCs w:val="18"/>
        </w:rPr>
        <w:t xml:space="preserve">Liberibacter africanus (CLaf), responsible for the citrus greening or Huanglongbing (HLB) </w:t>
      </w:r>
      <w:r w:rsidRPr="005E6DF0">
        <w:rPr>
          <w:sz w:val="18"/>
          <w:szCs w:val="18"/>
        </w:rPr>
        <w:lastRenderedPageBreak/>
        <w:t>disease. Furthermore, there are recent accumulating</w:t>
      </w:r>
      <w:r w:rsidRPr="005E6DF0">
        <w:rPr>
          <w:sz w:val="18"/>
          <w:szCs w:val="18"/>
          <w:highlight w:val="yellow"/>
        </w:rPr>
        <w:t xml:space="preserve"> (evidence on</w:t>
      </w:r>
      <w:r w:rsidRPr="005E6DF0">
        <w:rPr>
          <w:sz w:val="18"/>
          <w:szCs w:val="18"/>
        </w:rPr>
        <w:t xml:space="preserve">) reports on presence of </w:t>
      </w:r>
      <w:proofErr w:type="spellStart"/>
      <w:r w:rsidRPr="005E6DF0">
        <w:rPr>
          <w:sz w:val="18"/>
          <w:szCs w:val="18"/>
        </w:rPr>
        <w:t>CLas</w:t>
      </w:r>
      <w:proofErr w:type="spellEnd"/>
      <w:r w:rsidRPr="005E6DF0">
        <w:rPr>
          <w:sz w:val="18"/>
          <w:szCs w:val="18"/>
        </w:rPr>
        <w:t xml:space="preserve">, D. citri vector and potential of T.erytreae transmitting </w:t>
      </w:r>
      <w:proofErr w:type="spellStart"/>
      <w:r w:rsidRPr="005E6DF0">
        <w:rPr>
          <w:sz w:val="18"/>
          <w:szCs w:val="18"/>
        </w:rPr>
        <w:t>CLas</w:t>
      </w:r>
      <w:proofErr w:type="spellEnd"/>
      <w:r w:rsidRPr="005E6DF0">
        <w:rPr>
          <w:sz w:val="18"/>
          <w:szCs w:val="18"/>
        </w:rPr>
        <w:t xml:space="preserve"> in East Africa (unpublished report). This indicates that the vector and greening pathogen could be quickly spreading and adapting to new (</w:t>
      </w:r>
      <w:r w:rsidRPr="005E6DF0">
        <w:rPr>
          <w:sz w:val="18"/>
          <w:szCs w:val="18"/>
          <w:highlight w:val="yellow"/>
        </w:rPr>
        <w:t>geographical areas</w:t>
      </w:r>
      <w:r w:rsidRPr="005E6DF0">
        <w:rPr>
          <w:sz w:val="18"/>
          <w:szCs w:val="18"/>
        </w:rPr>
        <w:t>) environments that were not reported in the past.</w:t>
      </w:r>
    </w:p>
    <w:p w:rsidR="00794BF7" w:rsidRPr="006D0988" w:rsidRDefault="00794BF7" w:rsidP="00794BF7">
      <w:pPr>
        <w:pStyle w:val="NormalWeb"/>
        <w:numPr>
          <w:ilvl w:val="0"/>
          <w:numId w:val="1"/>
        </w:numPr>
        <w:shd w:val="clear" w:color="auto" w:fill="FFFFFF"/>
        <w:spacing w:before="0" w:beforeAutospacing="0" w:after="0" w:afterAutospacing="0"/>
        <w:rPr>
          <w:sz w:val="18"/>
          <w:szCs w:val="18"/>
        </w:rPr>
      </w:pPr>
      <w:r w:rsidRPr="006D0988">
        <w:rPr>
          <w:sz w:val="18"/>
          <w:szCs w:val="18"/>
        </w:rPr>
        <w:t>Surveys were carried out</w:t>
      </w:r>
      <w:r>
        <w:rPr>
          <w:sz w:val="18"/>
          <w:szCs w:val="18"/>
        </w:rPr>
        <w:t xml:space="preserve"> o</w:t>
      </w:r>
      <w:r w:rsidRPr="006D0988">
        <w:rPr>
          <w:sz w:val="18"/>
          <w:szCs w:val="18"/>
        </w:rPr>
        <w:t xml:space="preserve">n </w:t>
      </w:r>
      <w:r>
        <w:rPr>
          <w:sz w:val="18"/>
          <w:szCs w:val="18"/>
        </w:rPr>
        <w:t xml:space="preserve">citrus </w:t>
      </w:r>
      <w:r w:rsidRPr="0072527F">
        <w:rPr>
          <w:sz w:val="18"/>
          <w:szCs w:val="18"/>
          <w:highlight w:val="yellow"/>
        </w:rPr>
        <w:t>production areas and</w:t>
      </w:r>
      <w:r>
        <w:rPr>
          <w:sz w:val="18"/>
          <w:szCs w:val="18"/>
        </w:rPr>
        <w:t xml:space="preserve"> </w:t>
      </w:r>
      <w:r w:rsidRPr="006D0988">
        <w:rPr>
          <w:sz w:val="18"/>
          <w:szCs w:val="18"/>
        </w:rPr>
        <w:t>backyards and orchards</w:t>
      </w:r>
      <w:r>
        <w:rPr>
          <w:sz w:val="18"/>
          <w:szCs w:val="18"/>
        </w:rPr>
        <w:t xml:space="preserve"> in</w:t>
      </w:r>
      <w:r w:rsidRPr="006D0988">
        <w:rPr>
          <w:sz w:val="18"/>
          <w:szCs w:val="18"/>
        </w:rPr>
        <w:t xml:space="preserve"> low, mid and high altitudes areas. </w:t>
      </w:r>
      <w:r>
        <w:rPr>
          <w:sz w:val="18"/>
          <w:szCs w:val="18"/>
        </w:rPr>
        <w:t>T</w:t>
      </w:r>
      <w:r w:rsidRPr="006D0988">
        <w:rPr>
          <w:sz w:val="18"/>
          <w:szCs w:val="18"/>
        </w:rPr>
        <w:t>rees</w:t>
      </w:r>
      <w:r>
        <w:rPr>
          <w:sz w:val="18"/>
          <w:szCs w:val="18"/>
        </w:rPr>
        <w:t xml:space="preserve"> </w:t>
      </w:r>
      <w:r w:rsidRPr="0072527F">
        <w:rPr>
          <w:sz w:val="18"/>
          <w:szCs w:val="18"/>
          <w:highlight w:val="yellow"/>
        </w:rPr>
        <w:t>in each orchard</w:t>
      </w:r>
      <w:r w:rsidRPr="006D0988">
        <w:rPr>
          <w:sz w:val="18"/>
          <w:szCs w:val="18"/>
        </w:rPr>
        <w:t xml:space="preserve"> were randomly selected and rated for visual symptoms of CGD then leaves and insect samples collected for analysis of Candidatus Liberibacter africanus (CLaf),</w:t>
      </w:r>
      <w:r w:rsidRPr="006D0988">
        <w:rPr>
          <w:rFonts w:ascii="Arial" w:hAnsi="Arial" w:cs="Arial"/>
          <w:color w:val="403838"/>
          <w:sz w:val="18"/>
          <w:szCs w:val="18"/>
          <w:shd w:val="clear" w:color="auto" w:fill="FFFFFF"/>
        </w:rPr>
        <w:t xml:space="preserve"> </w:t>
      </w:r>
      <w:r w:rsidRPr="006D0988">
        <w:rPr>
          <w:sz w:val="18"/>
          <w:szCs w:val="18"/>
          <w:shd w:val="clear" w:color="auto" w:fill="FFFFFF"/>
        </w:rPr>
        <w:t>the presumptive causal agent of CGD in Africa</w:t>
      </w:r>
      <w:r w:rsidRPr="006D0988">
        <w:rPr>
          <w:sz w:val="18"/>
          <w:szCs w:val="18"/>
        </w:rPr>
        <w:t>. Incidence and severity data was subjected to Analysis of Variance (ANOVA) and the means separated using Student-Newman-</w:t>
      </w:r>
      <w:proofErr w:type="spellStart"/>
      <w:r w:rsidRPr="006D0988">
        <w:rPr>
          <w:sz w:val="18"/>
          <w:szCs w:val="18"/>
        </w:rPr>
        <w:t>Keuls</w:t>
      </w:r>
      <w:proofErr w:type="spellEnd"/>
      <w:r w:rsidRPr="006D0988">
        <w:rPr>
          <w:sz w:val="18"/>
          <w:szCs w:val="18"/>
        </w:rPr>
        <w:t xml:space="preserve"> test. Endpoint PCR, partial sequencing and molecular phylogenetic tools were employed to confirm the identity of potential circulating pathogens.</w:t>
      </w:r>
    </w:p>
    <w:p w:rsidR="00794BF7" w:rsidRPr="00794BF7" w:rsidRDefault="00794BF7" w:rsidP="00794BF7">
      <w:pPr>
        <w:pStyle w:val="ListParagraph"/>
        <w:autoSpaceDE w:val="0"/>
        <w:autoSpaceDN w:val="0"/>
        <w:adjustRightInd w:val="0"/>
        <w:spacing w:after="0" w:line="240" w:lineRule="auto"/>
        <w:jc w:val="both"/>
        <w:rPr>
          <w:rFonts w:ascii="Times New Roman" w:eastAsia="Times New Roman" w:hAnsi="Times New Roman" w:cs="Times New Roman"/>
          <w:iCs/>
          <w:sz w:val="18"/>
          <w:szCs w:val="18"/>
        </w:rPr>
      </w:pPr>
    </w:p>
    <w:p w:rsidR="00794BF7" w:rsidRPr="00794BF7" w:rsidRDefault="00794BF7" w:rsidP="00794BF7">
      <w:pPr>
        <w:pStyle w:val="ListParagraph"/>
        <w:numPr>
          <w:ilvl w:val="0"/>
          <w:numId w:val="1"/>
        </w:numPr>
        <w:autoSpaceDE w:val="0"/>
        <w:autoSpaceDN w:val="0"/>
        <w:adjustRightInd w:val="0"/>
        <w:spacing w:after="0" w:line="240" w:lineRule="auto"/>
        <w:jc w:val="both"/>
        <w:rPr>
          <w:rFonts w:ascii="Times New Roman" w:eastAsia="Times New Roman+FPEF" w:hAnsi="Times New Roman" w:cs="Times New Roman"/>
          <w:sz w:val="24"/>
          <w:szCs w:val="24"/>
        </w:rPr>
      </w:pPr>
      <w:r w:rsidRPr="00794BF7">
        <w:rPr>
          <w:rFonts w:ascii="Times New Roman" w:hAnsi="Times New Roman" w:cs="Times New Roman"/>
          <w:iCs/>
          <w:sz w:val="18"/>
          <w:szCs w:val="18"/>
        </w:rPr>
        <w:t>Molecular analysis showed that DNA extracts from</w:t>
      </w:r>
      <w:r w:rsidRPr="00794BF7">
        <w:rPr>
          <w:iCs/>
          <w:sz w:val="18"/>
          <w:szCs w:val="18"/>
        </w:rPr>
        <w:t xml:space="preserve"> collected</w:t>
      </w:r>
      <w:r w:rsidRPr="00794BF7">
        <w:rPr>
          <w:rFonts w:ascii="Times New Roman" w:hAnsi="Times New Roman" w:cs="Times New Roman"/>
          <w:iCs/>
          <w:sz w:val="18"/>
          <w:szCs w:val="18"/>
        </w:rPr>
        <w:t xml:space="preserve"> </w:t>
      </w:r>
      <w:r w:rsidRPr="00794BF7">
        <w:rPr>
          <w:rFonts w:ascii="Times New Roman" w:hAnsi="Times New Roman" w:cs="Times New Roman"/>
          <w:sz w:val="18"/>
          <w:szCs w:val="18"/>
        </w:rPr>
        <w:t>samples,</w:t>
      </w:r>
      <w:r w:rsidRPr="00794BF7">
        <w:rPr>
          <w:sz w:val="18"/>
          <w:szCs w:val="18"/>
        </w:rPr>
        <w:t xml:space="preserve"> </w:t>
      </w:r>
      <w:r w:rsidRPr="00794BF7">
        <w:rPr>
          <w:rFonts w:ascii="Times New Roman" w:hAnsi="Times New Roman" w:cs="Times New Roman"/>
          <w:sz w:val="18"/>
          <w:szCs w:val="18"/>
        </w:rPr>
        <w:t xml:space="preserve">were infected with either </w:t>
      </w:r>
      <w:r w:rsidRPr="00794BF7">
        <w:rPr>
          <w:rFonts w:ascii="Times New Roman" w:hAnsi="Times New Roman" w:cs="Times New Roman"/>
          <w:i/>
          <w:iCs/>
          <w:sz w:val="18"/>
          <w:szCs w:val="18"/>
        </w:rPr>
        <w:t>Ca</w:t>
      </w:r>
      <w:r w:rsidRPr="00794BF7">
        <w:rPr>
          <w:rFonts w:ascii="Times New Roman" w:eastAsia="TimesNewRoman" w:hAnsi="Times New Roman" w:cs="Times New Roman"/>
          <w:sz w:val="18"/>
          <w:szCs w:val="18"/>
        </w:rPr>
        <w:t xml:space="preserve">. L. africanus PTASPY or Ca. L. africanus subsp. </w:t>
      </w:r>
      <w:proofErr w:type="spellStart"/>
      <w:r w:rsidRPr="00794BF7">
        <w:rPr>
          <w:rFonts w:ascii="Times New Roman" w:eastAsia="TimesNewRoman" w:hAnsi="Times New Roman" w:cs="Times New Roman"/>
          <w:sz w:val="18"/>
          <w:szCs w:val="18"/>
        </w:rPr>
        <w:t>Clausenae</w:t>
      </w:r>
      <w:proofErr w:type="spellEnd"/>
      <w:r w:rsidRPr="00794BF7">
        <w:rPr>
          <w:rFonts w:ascii="Times New Roman" w:eastAsia="TimesNewRoman" w:hAnsi="Times New Roman" w:cs="Times New Roman"/>
          <w:sz w:val="18"/>
          <w:szCs w:val="18"/>
        </w:rPr>
        <w:t xml:space="preserve">. However, Ca. L. africanus subsp. </w:t>
      </w:r>
      <w:proofErr w:type="spellStart"/>
      <w:r w:rsidRPr="00794BF7">
        <w:rPr>
          <w:rFonts w:ascii="Times New Roman" w:eastAsia="TimesNewRoman" w:hAnsi="Times New Roman" w:cs="Times New Roman"/>
          <w:sz w:val="18"/>
          <w:szCs w:val="18"/>
        </w:rPr>
        <w:t>Clausenae</w:t>
      </w:r>
      <w:proofErr w:type="spellEnd"/>
      <w:r w:rsidRPr="00794BF7">
        <w:rPr>
          <w:rFonts w:ascii="Times New Roman" w:eastAsia="TimesNewRoman" w:hAnsi="Times New Roman" w:cs="Times New Roman"/>
          <w:sz w:val="18"/>
          <w:szCs w:val="18"/>
        </w:rPr>
        <w:t xml:space="preserve"> positive samples were detected throughout most of the surveyed regions.</w:t>
      </w:r>
      <w:r w:rsidRPr="00794BF7">
        <w:rPr>
          <w:rFonts w:ascii="AdvP4AD05B" w:hAnsi="AdvP4AD05B" w:cs="AdvP4AD05B"/>
          <w:sz w:val="18"/>
          <w:szCs w:val="18"/>
        </w:rPr>
        <w:t xml:space="preserve"> </w:t>
      </w:r>
      <w:r w:rsidRPr="00794BF7">
        <w:rPr>
          <w:rFonts w:ascii="Times New Roman" w:hAnsi="Times New Roman" w:cs="Times New Roman"/>
          <w:sz w:val="18"/>
          <w:szCs w:val="18"/>
        </w:rPr>
        <w:t>The occurrence of</w:t>
      </w:r>
      <w:r w:rsidRPr="00794BF7">
        <w:rPr>
          <w:rFonts w:ascii="Times New Roman" w:eastAsia="TimesNewRoman" w:hAnsi="Times New Roman" w:cs="Times New Roman"/>
          <w:sz w:val="18"/>
          <w:szCs w:val="18"/>
        </w:rPr>
        <w:t xml:space="preserve"> a </w:t>
      </w:r>
      <w:r w:rsidRPr="00794BF7">
        <w:rPr>
          <w:rFonts w:eastAsia="TimesNewRoman"/>
          <w:sz w:val="18"/>
          <w:szCs w:val="18"/>
        </w:rPr>
        <w:t>C</w:t>
      </w:r>
      <w:r w:rsidRPr="00794BF7">
        <w:rPr>
          <w:rFonts w:ascii="Times New Roman" w:eastAsia="TimesNewRoman" w:hAnsi="Times New Roman" w:cs="Times New Roman"/>
          <w:sz w:val="18"/>
          <w:szCs w:val="18"/>
        </w:rPr>
        <w:t>Laf related-liberibacter</w:t>
      </w:r>
      <w:r w:rsidRPr="00794BF7">
        <w:rPr>
          <w:rFonts w:ascii="Times New Roman" w:hAnsi="Times New Roman" w:cs="Times New Roman"/>
          <w:sz w:val="18"/>
          <w:szCs w:val="18"/>
        </w:rPr>
        <w:t xml:space="preserve"> ‘CLaf subspecies </w:t>
      </w:r>
      <w:proofErr w:type="spellStart"/>
      <w:r w:rsidRPr="00794BF7">
        <w:rPr>
          <w:rFonts w:ascii="Times New Roman" w:hAnsi="Times New Roman" w:cs="Times New Roman"/>
          <w:sz w:val="18"/>
          <w:szCs w:val="18"/>
        </w:rPr>
        <w:t>clausena</w:t>
      </w:r>
      <w:proofErr w:type="spellEnd"/>
      <w:r w:rsidRPr="00794BF7">
        <w:rPr>
          <w:rFonts w:ascii="Times New Roman" w:hAnsi="Times New Roman" w:cs="Times New Roman"/>
          <w:sz w:val="18"/>
          <w:szCs w:val="18"/>
        </w:rPr>
        <w:t>’ previously reported on</w:t>
      </w:r>
      <w:r w:rsidRPr="00794BF7">
        <w:rPr>
          <w:rFonts w:ascii="Times New Roman" w:eastAsia="TimesNewRoman" w:hAnsi="Times New Roman" w:cs="Times New Roman"/>
          <w:sz w:val="18"/>
          <w:szCs w:val="18"/>
        </w:rPr>
        <w:t xml:space="preserve"> indigenous </w:t>
      </w:r>
      <w:proofErr w:type="spellStart"/>
      <w:r w:rsidRPr="00794BF7">
        <w:rPr>
          <w:rFonts w:ascii="Times New Roman" w:eastAsia="TimesNewRoman" w:hAnsi="Times New Roman" w:cs="Times New Roman"/>
          <w:sz w:val="18"/>
          <w:szCs w:val="18"/>
        </w:rPr>
        <w:t>rutaceous</w:t>
      </w:r>
      <w:proofErr w:type="spellEnd"/>
      <w:r w:rsidRPr="00794BF7">
        <w:rPr>
          <w:rFonts w:ascii="Times New Roman" w:hAnsi="Times New Roman" w:cs="Times New Roman"/>
          <w:sz w:val="18"/>
          <w:szCs w:val="18"/>
        </w:rPr>
        <w:t xml:space="preserve"> plants and now on citrus plants suggests that they can act as</w:t>
      </w:r>
      <w:r w:rsidRPr="00794BF7">
        <w:rPr>
          <w:rFonts w:ascii="AdvP4AD05B" w:hAnsi="AdvP4AD05B" w:cs="AdvP4AD05B"/>
          <w:sz w:val="18"/>
          <w:szCs w:val="18"/>
        </w:rPr>
        <w:t xml:space="preserve"> </w:t>
      </w:r>
      <w:r w:rsidRPr="00794BF7">
        <w:rPr>
          <w:rFonts w:ascii="Times New Roman" w:hAnsi="Times New Roman" w:cs="Times New Roman"/>
          <w:sz w:val="18"/>
          <w:szCs w:val="18"/>
        </w:rPr>
        <w:t>alternative sources of CLaf infection to citrus orchards. This findings help understand the possible</w:t>
      </w:r>
      <w:r w:rsidRPr="00794BF7">
        <w:rPr>
          <w:rFonts w:ascii="Times New Roman" w:hAnsi="Times New Roman" w:cs="Times New Roman"/>
          <w:sz w:val="18"/>
          <w:szCs w:val="18"/>
          <w:shd w:val="clear" w:color="auto" w:fill="FFFFFF"/>
        </w:rPr>
        <w:t xml:space="preserve"> economic and environmental</w:t>
      </w:r>
      <w:r w:rsidRPr="00794BF7">
        <w:rPr>
          <w:rFonts w:ascii="Times New Roman" w:hAnsi="Times New Roman" w:cs="Times New Roman"/>
          <w:sz w:val="18"/>
          <w:szCs w:val="18"/>
        </w:rPr>
        <w:t xml:space="preserve"> impact that other liberibacter subspecies may have on commercial citrus crops and</w:t>
      </w:r>
      <w:r w:rsidRPr="00794BF7">
        <w:rPr>
          <w:rFonts w:ascii="Times New Roman" w:hAnsi="Times New Roman" w:cs="Times New Roman"/>
          <w:sz w:val="18"/>
          <w:szCs w:val="18"/>
          <w:highlight w:val="yellow"/>
        </w:rPr>
        <w:t xml:space="preserve"> give further insights into the divergence of these </w:t>
      </w:r>
      <w:proofErr w:type="spellStart"/>
      <w:r w:rsidRPr="00794BF7">
        <w:rPr>
          <w:rFonts w:ascii="Times New Roman" w:hAnsi="Times New Roman" w:cs="Times New Roman"/>
          <w:sz w:val="18"/>
          <w:szCs w:val="18"/>
          <w:highlight w:val="yellow"/>
        </w:rPr>
        <w:t>liberibacters</w:t>
      </w:r>
      <w:proofErr w:type="spellEnd"/>
      <w:r w:rsidRPr="00794BF7">
        <w:rPr>
          <w:rFonts w:ascii="Times New Roman" w:hAnsi="Times New Roman" w:cs="Times New Roman"/>
          <w:sz w:val="18"/>
          <w:szCs w:val="18"/>
        </w:rPr>
        <w:t xml:space="preserve"> help guide on management decision and control strategies for reducing CGD transmission.</w:t>
      </w:r>
      <w:r w:rsidRPr="00794BF7">
        <w:rPr>
          <w:rFonts w:ascii="Times New Roman" w:hAnsi="Times New Roman" w:cs="Times New Roman"/>
          <w:sz w:val="24"/>
          <w:szCs w:val="24"/>
        </w:rPr>
        <w:t xml:space="preserve"> </w:t>
      </w:r>
      <w:r w:rsidRPr="00794BF7">
        <w:rPr>
          <w:rFonts w:ascii="Times New Roman" w:hAnsi="Times New Roman" w:cs="Times New Roman"/>
          <w:sz w:val="18"/>
          <w:szCs w:val="18"/>
        </w:rPr>
        <w:t xml:space="preserve">It is also a clear indication for the need for continuous monitoring, and putting in place an internal quarantine system to avoid the spread of the disease in to new areas </w:t>
      </w:r>
      <w:r w:rsidRPr="00794BF7">
        <w:rPr>
          <w:rFonts w:ascii="Times New Roman" w:hAnsi="Times New Roman" w:cs="Times New Roman"/>
          <w:sz w:val="18"/>
          <w:szCs w:val="18"/>
          <w:highlight w:val="yellow"/>
        </w:rPr>
        <w:t>in order to improve citrus production</w:t>
      </w:r>
      <w:r w:rsidRPr="00794BF7">
        <w:rPr>
          <w:rFonts w:ascii="Times New Roman" w:hAnsi="Times New Roman" w:cs="Times New Roman"/>
          <w:sz w:val="18"/>
          <w:szCs w:val="18"/>
        </w:rPr>
        <w:t>.</w:t>
      </w:r>
    </w:p>
    <w:p w:rsidR="00794BF7" w:rsidRDefault="00794BF7" w:rsidP="005E6DF0">
      <w:pPr>
        <w:pStyle w:val="ListParagraph"/>
        <w:numPr>
          <w:ilvl w:val="0"/>
          <w:numId w:val="1"/>
        </w:numPr>
        <w:shd w:val="clear" w:color="auto" w:fill="FFFFFF"/>
        <w:spacing w:before="100" w:beforeAutospacing="1" w:after="100" w:afterAutospacing="1" w:line="240" w:lineRule="auto"/>
      </w:pPr>
    </w:p>
    <w:sectPr w:rsidR="00794BF7" w:rsidSect="00456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9070000" w:usb2="00000010" w:usb3="00000000" w:csb0="000A0001" w:csb1="00000000"/>
  </w:font>
  <w:font w:name="AdvP4AD05B">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AdvPTimes">
    <w:panose1 w:val="00000000000000000000"/>
    <w:charset w:val="00"/>
    <w:family w:val="roman"/>
    <w:notTrueType/>
    <w:pitch w:val="default"/>
    <w:sig w:usb0="00000003" w:usb1="00000000" w:usb2="00000000" w:usb3="00000000" w:csb0="00000001" w:csb1="00000000"/>
  </w:font>
  <w:font w:name="AdvPTimes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2D6E"/>
    <w:multiLevelType w:val="multilevel"/>
    <w:tmpl w:val="349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A640C"/>
    <w:multiLevelType w:val="hybridMultilevel"/>
    <w:tmpl w:val="B3ECE552"/>
    <w:lvl w:ilvl="0" w:tplc="319C8684">
      <w:start w:val="1"/>
      <w:numFmt w:val="bullet"/>
      <w:lvlText w:val=""/>
      <w:lvlJc w:val="left"/>
      <w:pPr>
        <w:tabs>
          <w:tab w:val="num" w:pos="720"/>
        </w:tabs>
        <w:ind w:left="720" w:hanging="360"/>
      </w:pPr>
      <w:rPr>
        <w:rFonts w:ascii="Wingdings" w:hAnsi="Wingdings" w:hint="default"/>
      </w:rPr>
    </w:lvl>
    <w:lvl w:ilvl="1" w:tplc="EBEEC008" w:tentative="1">
      <w:start w:val="1"/>
      <w:numFmt w:val="bullet"/>
      <w:lvlText w:val=""/>
      <w:lvlJc w:val="left"/>
      <w:pPr>
        <w:tabs>
          <w:tab w:val="num" w:pos="1440"/>
        </w:tabs>
        <w:ind w:left="1440" w:hanging="360"/>
      </w:pPr>
      <w:rPr>
        <w:rFonts w:ascii="Wingdings" w:hAnsi="Wingdings" w:hint="default"/>
      </w:rPr>
    </w:lvl>
    <w:lvl w:ilvl="2" w:tplc="A48643DC" w:tentative="1">
      <w:start w:val="1"/>
      <w:numFmt w:val="bullet"/>
      <w:lvlText w:val=""/>
      <w:lvlJc w:val="left"/>
      <w:pPr>
        <w:tabs>
          <w:tab w:val="num" w:pos="2160"/>
        </w:tabs>
        <w:ind w:left="2160" w:hanging="360"/>
      </w:pPr>
      <w:rPr>
        <w:rFonts w:ascii="Wingdings" w:hAnsi="Wingdings" w:hint="default"/>
      </w:rPr>
    </w:lvl>
    <w:lvl w:ilvl="3" w:tplc="B3487BD8" w:tentative="1">
      <w:start w:val="1"/>
      <w:numFmt w:val="bullet"/>
      <w:lvlText w:val=""/>
      <w:lvlJc w:val="left"/>
      <w:pPr>
        <w:tabs>
          <w:tab w:val="num" w:pos="2880"/>
        </w:tabs>
        <w:ind w:left="2880" w:hanging="360"/>
      </w:pPr>
      <w:rPr>
        <w:rFonts w:ascii="Wingdings" w:hAnsi="Wingdings" w:hint="default"/>
      </w:rPr>
    </w:lvl>
    <w:lvl w:ilvl="4" w:tplc="ACD01E46" w:tentative="1">
      <w:start w:val="1"/>
      <w:numFmt w:val="bullet"/>
      <w:lvlText w:val=""/>
      <w:lvlJc w:val="left"/>
      <w:pPr>
        <w:tabs>
          <w:tab w:val="num" w:pos="3600"/>
        </w:tabs>
        <w:ind w:left="3600" w:hanging="360"/>
      </w:pPr>
      <w:rPr>
        <w:rFonts w:ascii="Wingdings" w:hAnsi="Wingdings" w:hint="default"/>
      </w:rPr>
    </w:lvl>
    <w:lvl w:ilvl="5" w:tplc="E8465A4A" w:tentative="1">
      <w:start w:val="1"/>
      <w:numFmt w:val="bullet"/>
      <w:lvlText w:val=""/>
      <w:lvlJc w:val="left"/>
      <w:pPr>
        <w:tabs>
          <w:tab w:val="num" w:pos="4320"/>
        </w:tabs>
        <w:ind w:left="4320" w:hanging="360"/>
      </w:pPr>
      <w:rPr>
        <w:rFonts w:ascii="Wingdings" w:hAnsi="Wingdings" w:hint="default"/>
      </w:rPr>
    </w:lvl>
    <w:lvl w:ilvl="6" w:tplc="32B83DEE" w:tentative="1">
      <w:start w:val="1"/>
      <w:numFmt w:val="bullet"/>
      <w:lvlText w:val=""/>
      <w:lvlJc w:val="left"/>
      <w:pPr>
        <w:tabs>
          <w:tab w:val="num" w:pos="5040"/>
        </w:tabs>
        <w:ind w:left="5040" w:hanging="360"/>
      </w:pPr>
      <w:rPr>
        <w:rFonts w:ascii="Wingdings" w:hAnsi="Wingdings" w:hint="default"/>
      </w:rPr>
    </w:lvl>
    <w:lvl w:ilvl="7" w:tplc="271A6AA0" w:tentative="1">
      <w:start w:val="1"/>
      <w:numFmt w:val="bullet"/>
      <w:lvlText w:val=""/>
      <w:lvlJc w:val="left"/>
      <w:pPr>
        <w:tabs>
          <w:tab w:val="num" w:pos="5760"/>
        </w:tabs>
        <w:ind w:left="5760" w:hanging="360"/>
      </w:pPr>
      <w:rPr>
        <w:rFonts w:ascii="Wingdings" w:hAnsi="Wingdings" w:hint="default"/>
      </w:rPr>
    </w:lvl>
    <w:lvl w:ilvl="8" w:tplc="DD687DFC" w:tentative="1">
      <w:start w:val="1"/>
      <w:numFmt w:val="bullet"/>
      <w:lvlText w:val=""/>
      <w:lvlJc w:val="left"/>
      <w:pPr>
        <w:tabs>
          <w:tab w:val="num" w:pos="6480"/>
        </w:tabs>
        <w:ind w:left="6480" w:hanging="360"/>
      </w:pPr>
      <w:rPr>
        <w:rFonts w:ascii="Wingdings" w:hAnsi="Wingdings" w:hint="default"/>
      </w:rPr>
    </w:lvl>
  </w:abstractNum>
  <w:abstractNum w:abstractNumId="2">
    <w:nsid w:val="41813DFE"/>
    <w:multiLevelType w:val="multilevel"/>
    <w:tmpl w:val="079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277CC"/>
    <w:multiLevelType w:val="multilevel"/>
    <w:tmpl w:val="4C2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62D84"/>
    <w:multiLevelType w:val="multilevel"/>
    <w:tmpl w:val="DA1C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64B4"/>
    <w:rsid w:val="0003614C"/>
    <w:rsid w:val="000601B6"/>
    <w:rsid w:val="0008017A"/>
    <w:rsid w:val="00086753"/>
    <w:rsid w:val="00107B2B"/>
    <w:rsid w:val="001633BD"/>
    <w:rsid w:val="00171293"/>
    <w:rsid w:val="001742F6"/>
    <w:rsid w:val="001822E6"/>
    <w:rsid w:val="001C2BCD"/>
    <w:rsid w:val="001E5527"/>
    <w:rsid w:val="00217214"/>
    <w:rsid w:val="00250785"/>
    <w:rsid w:val="00276C28"/>
    <w:rsid w:val="002A646C"/>
    <w:rsid w:val="002F358B"/>
    <w:rsid w:val="002F4E25"/>
    <w:rsid w:val="00313489"/>
    <w:rsid w:val="00324ADF"/>
    <w:rsid w:val="003363E5"/>
    <w:rsid w:val="003C338A"/>
    <w:rsid w:val="0040025B"/>
    <w:rsid w:val="00456FF1"/>
    <w:rsid w:val="00461375"/>
    <w:rsid w:val="00510574"/>
    <w:rsid w:val="00526994"/>
    <w:rsid w:val="00581044"/>
    <w:rsid w:val="005C241D"/>
    <w:rsid w:val="005D638A"/>
    <w:rsid w:val="005E6DF0"/>
    <w:rsid w:val="006264FB"/>
    <w:rsid w:val="00643511"/>
    <w:rsid w:val="006909AB"/>
    <w:rsid w:val="006B40B6"/>
    <w:rsid w:val="006D0988"/>
    <w:rsid w:val="006E6778"/>
    <w:rsid w:val="0072527F"/>
    <w:rsid w:val="00726928"/>
    <w:rsid w:val="007365D5"/>
    <w:rsid w:val="0075212F"/>
    <w:rsid w:val="0077798F"/>
    <w:rsid w:val="00786343"/>
    <w:rsid w:val="00786810"/>
    <w:rsid w:val="00794BF7"/>
    <w:rsid w:val="007E4B25"/>
    <w:rsid w:val="008717E3"/>
    <w:rsid w:val="008F2137"/>
    <w:rsid w:val="00904867"/>
    <w:rsid w:val="00987D19"/>
    <w:rsid w:val="009B2D7D"/>
    <w:rsid w:val="00A53036"/>
    <w:rsid w:val="00B53EB4"/>
    <w:rsid w:val="00B6330E"/>
    <w:rsid w:val="00BB2585"/>
    <w:rsid w:val="00BE47B4"/>
    <w:rsid w:val="00C72491"/>
    <w:rsid w:val="00C86AE9"/>
    <w:rsid w:val="00C92F92"/>
    <w:rsid w:val="00CA396B"/>
    <w:rsid w:val="00CC0209"/>
    <w:rsid w:val="00CE24C0"/>
    <w:rsid w:val="00CE6240"/>
    <w:rsid w:val="00DC2B49"/>
    <w:rsid w:val="00DF1528"/>
    <w:rsid w:val="00E00948"/>
    <w:rsid w:val="00E164B4"/>
    <w:rsid w:val="00E4233A"/>
    <w:rsid w:val="00E438F5"/>
    <w:rsid w:val="00E97969"/>
    <w:rsid w:val="00F04F60"/>
    <w:rsid w:val="00F632B6"/>
    <w:rsid w:val="00F71FB9"/>
    <w:rsid w:val="00F72262"/>
    <w:rsid w:val="00F8652E"/>
    <w:rsid w:val="00F91807"/>
    <w:rsid w:val="00FF3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F1"/>
  </w:style>
  <w:style w:type="paragraph" w:styleId="Heading1">
    <w:name w:val="heading 1"/>
    <w:basedOn w:val="Normal"/>
    <w:next w:val="Normal"/>
    <w:link w:val="Heading1Char"/>
    <w:autoRedefine/>
    <w:uiPriority w:val="9"/>
    <w:qFormat/>
    <w:rsid w:val="001742F6"/>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qFormat/>
    <w:rsid w:val="001742F6"/>
    <w:pPr>
      <w:keepNext/>
      <w:spacing w:before="240" w:after="6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autoRedefine/>
    <w:uiPriority w:val="9"/>
    <w:semiHidden/>
    <w:unhideWhenUsed/>
    <w:qFormat/>
    <w:rsid w:val="001742F6"/>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1742F6"/>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42F6"/>
    <w:rPr>
      <w:rFonts w:ascii="Times New Roman" w:eastAsia="Times New Roman" w:hAnsi="Times New Roman" w:cs="Arial"/>
      <w:b/>
      <w:bCs/>
      <w:iCs/>
      <w:sz w:val="24"/>
      <w:szCs w:val="28"/>
    </w:rPr>
  </w:style>
  <w:style w:type="character" w:customStyle="1" w:styleId="Heading1Char">
    <w:name w:val="Heading 1 Char"/>
    <w:basedOn w:val="DefaultParagraphFont"/>
    <w:link w:val="Heading1"/>
    <w:uiPriority w:val="9"/>
    <w:rsid w:val="001742F6"/>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semiHidden/>
    <w:rsid w:val="001742F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742F6"/>
    <w:rPr>
      <w:rFonts w:ascii="Times New Roman" w:eastAsiaTheme="majorEastAsia" w:hAnsi="Times New Roman" w:cstheme="majorBidi"/>
      <w:b/>
      <w:bCs/>
      <w:iCs/>
      <w:sz w:val="24"/>
    </w:rPr>
  </w:style>
  <w:style w:type="paragraph" w:styleId="NormalWeb">
    <w:name w:val="Normal (Web)"/>
    <w:basedOn w:val="Normal"/>
    <w:uiPriority w:val="99"/>
    <w:unhideWhenUsed/>
    <w:rsid w:val="00E164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64B4"/>
    <w:rPr>
      <w:i/>
      <w:iCs/>
    </w:rPr>
  </w:style>
  <w:style w:type="character" w:customStyle="1" w:styleId="lowericipe">
    <w:name w:val="lowericipe"/>
    <w:basedOn w:val="DefaultParagraphFont"/>
    <w:rsid w:val="00E164B4"/>
  </w:style>
  <w:style w:type="table" w:styleId="TableGrid">
    <w:name w:val="Table Grid"/>
    <w:basedOn w:val="TableNormal"/>
    <w:uiPriority w:val="59"/>
    <w:rsid w:val="00726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DF0"/>
    <w:pPr>
      <w:ind w:left="720"/>
      <w:contextualSpacing/>
    </w:pPr>
  </w:style>
</w:styles>
</file>

<file path=word/webSettings.xml><?xml version="1.0" encoding="utf-8"?>
<w:webSettings xmlns:r="http://schemas.openxmlformats.org/officeDocument/2006/relationships" xmlns:w="http://schemas.openxmlformats.org/wordprocessingml/2006/main">
  <w:divs>
    <w:div w:id="48964334">
      <w:bodyDiv w:val="1"/>
      <w:marLeft w:val="0"/>
      <w:marRight w:val="0"/>
      <w:marTop w:val="0"/>
      <w:marBottom w:val="0"/>
      <w:divBdr>
        <w:top w:val="none" w:sz="0" w:space="0" w:color="auto"/>
        <w:left w:val="none" w:sz="0" w:space="0" w:color="auto"/>
        <w:bottom w:val="none" w:sz="0" w:space="0" w:color="auto"/>
        <w:right w:val="none" w:sz="0" w:space="0" w:color="auto"/>
      </w:divBdr>
    </w:div>
    <w:div w:id="234363003">
      <w:bodyDiv w:val="1"/>
      <w:marLeft w:val="0"/>
      <w:marRight w:val="0"/>
      <w:marTop w:val="0"/>
      <w:marBottom w:val="0"/>
      <w:divBdr>
        <w:top w:val="none" w:sz="0" w:space="0" w:color="auto"/>
        <w:left w:val="none" w:sz="0" w:space="0" w:color="auto"/>
        <w:bottom w:val="none" w:sz="0" w:space="0" w:color="auto"/>
        <w:right w:val="none" w:sz="0" w:space="0" w:color="auto"/>
      </w:divBdr>
    </w:div>
    <w:div w:id="259263705">
      <w:bodyDiv w:val="1"/>
      <w:marLeft w:val="0"/>
      <w:marRight w:val="0"/>
      <w:marTop w:val="0"/>
      <w:marBottom w:val="0"/>
      <w:divBdr>
        <w:top w:val="none" w:sz="0" w:space="0" w:color="auto"/>
        <w:left w:val="none" w:sz="0" w:space="0" w:color="auto"/>
        <w:bottom w:val="none" w:sz="0" w:space="0" w:color="auto"/>
        <w:right w:val="none" w:sz="0" w:space="0" w:color="auto"/>
      </w:divBdr>
      <w:divsChild>
        <w:div w:id="1581981909">
          <w:marLeft w:val="360"/>
          <w:marRight w:val="0"/>
          <w:marTop w:val="120"/>
          <w:marBottom w:val="120"/>
          <w:divBdr>
            <w:top w:val="none" w:sz="0" w:space="0" w:color="auto"/>
            <w:left w:val="none" w:sz="0" w:space="0" w:color="auto"/>
            <w:bottom w:val="none" w:sz="0" w:space="0" w:color="auto"/>
            <w:right w:val="none" w:sz="0" w:space="0" w:color="auto"/>
          </w:divBdr>
        </w:div>
      </w:divsChild>
    </w:div>
    <w:div w:id="393818435">
      <w:bodyDiv w:val="1"/>
      <w:marLeft w:val="0"/>
      <w:marRight w:val="0"/>
      <w:marTop w:val="0"/>
      <w:marBottom w:val="0"/>
      <w:divBdr>
        <w:top w:val="none" w:sz="0" w:space="0" w:color="auto"/>
        <w:left w:val="none" w:sz="0" w:space="0" w:color="auto"/>
        <w:bottom w:val="none" w:sz="0" w:space="0" w:color="auto"/>
        <w:right w:val="none" w:sz="0" w:space="0" w:color="auto"/>
      </w:divBdr>
    </w:div>
    <w:div w:id="458569657">
      <w:bodyDiv w:val="1"/>
      <w:marLeft w:val="0"/>
      <w:marRight w:val="0"/>
      <w:marTop w:val="0"/>
      <w:marBottom w:val="0"/>
      <w:divBdr>
        <w:top w:val="none" w:sz="0" w:space="0" w:color="auto"/>
        <w:left w:val="none" w:sz="0" w:space="0" w:color="auto"/>
        <w:bottom w:val="none" w:sz="0" w:space="0" w:color="auto"/>
        <w:right w:val="none" w:sz="0" w:space="0" w:color="auto"/>
      </w:divBdr>
    </w:div>
    <w:div w:id="692997616">
      <w:bodyDiv w:val="1"/>
      <w:marLeft w:val="0"/>
      <w:marRight w:val="0"/>
      <w:marTop w:val="0"/>
      <w:marBottom w:val="0"/>
      <w:divBdr>
        <w:top w:val="none" w:sz="0" w:space="0" w:color="auto"/>
        <w:left w:val="none" w:sz="0" w:space="0" w:color="auto"/>
        <w:bottom w:val="none" w:sz="0" w:space="0" w:color="auto"/>
        <w:right w:val="none" w:sz="0" w:space="0" w:color="auto"/>
      </w:divBdr>
    </w:div>
    <w:div w:id="1140457937">
      <w:bodyDiv w:val="1"/>
      <w:marLeft w:val="0"/>
      <w:marRight w:val="0"/>
      <w:marTop w:val="0"/>
      <w:marBottom w:val="0"/>
      <w:divBdr>
        <w:top w:val="none" w:sz="0" w:space="0" w:color="auto"/>
        <w:left w:val="none" w:sz="0" w:space="0" w:color="auto"/>
        <w:bottom w:val="none" w:sz="0" w:space="0" w:color="auto"/>
        <w:right w:val="none" w:sz="0" w:space="0" w:color="auto"/>
      </w:divBdr>
    </w:div>
    <w:div w:id="1498307945">
      <w:bodyDiv w:val="1"/>
      <w:marLeft w:val="0"/>
      <w:marRight w:val="0"/>
      <w:marTop w:val="0"/>
      <w:marBottom w:val="0"/>
      <w:divBdr>
        <w:top w:val="none" w:sz="0" w:space="0" w:color="auto"/>
        <w:left w:val="none" w:sz="0" w:space="0" w:color="auto"/>
        <w:bottom w:val="none" w:sz="0" w:space="0" w:color="auto"/>
        <w:right w:val="none" w:sz="0" w:space="0" w:color="auto"/>
      </w:divBdr>
    </w:div>
    <w:div w:id="2031369146">
      <w:bodyDiv w:val="1"/>
      <w:marLeft w:val="0"/>
      <w:marRight w:val="0"/>
      <w:marTop w:val="0"/>
      <w:marBottom w:val="0"/>
      <w:divBdr>
        <w:top w:val="none" w:sz="0" w:space="0" w:color="auto"/>
        <w:left w:val="none" w:sz="0" w:space="0" w:color="auto"/>
        <w:bottom w:val="none" w:sz="0" w:space="0" w:color="auto"/>
        <w:right w:val="none" w:sz="0" w:space="0" w:color="auto"/>
      </w:divBdr>
    </w:div>
    <w:div w:id="2051220301">
      <w:bodyDiv w:val="1"/>
      <w:marLeft w:val="0"/>
      <w:marRight w:val="0"/>
      <w:marTop w:val="0"/>
      <w:marBottom w:val="0"/>
      <w:divBdr>
        <w:top w:val="none" w:sz="0" w:space="0" w:color="auto"/>
        <w:left w:val="none" w:sz="0" w:space="0" w:color="auto"/>
        <w:bottom w:val="none" w:sz="0" w:space="0" w:color="auto"/>
        <w:right w:val="none" w:sz="0" w:space="0" w:color="auto"/>
      </w:divBdr>
    </w:div>
    <w:div w:id="2091341061">
      <w:bodyDiv w:val="1"/>
      <w:marLeft w:val="0"/>
      <w:marRight w:val="0"/>
      <w:marTop w:val="0"/>
      <w:marBottom w:val="0"/>
      <w:divBdr>
        <w:top w:val="none" w:sz="0" w:space="0" w:color="auto"/>
        <w:left w:val="none" w:sz="0" w:space="0" w:color="auto"/>
        <w:bottom w:val="none" w:sz="0" w:space="0" w:color="auto"/>
        <w:right w:val="none" w:sz="0" w:space="0" w:color="auto"/>
      </w:divBdr>
      <w:divsChild>
        <w:div w:id="74473302">
          <w:marLeft w:val="0"/>
          <w:marRight w:val="0"/>
          <w:marTop w:val="0"/>
          <w:marBottom w:val="0"/>
          <w:divBdr>
            <w:top w:val="none" w:sz="0" w:space="0" w:color="auto"/>
            <w:left w:val="none" w:sz="0" w:space="0" w:color="auto"/>
            <w:bottom w:val="none" w:sz="0" w:space="0" w:color="auto"/>
            <w:right w:val="none" w:sz="0" w:space="0" w:color="auto"/>
          </w:divBdr>
        </w:div>
        <w:div w:id="285234508">
          <w:marLeft w:val="0"/>
          <w:marRight w:val="0"/>
          <w:marTop w:val="0"/>
          <w:marBottom w:val="0"/>
          <w:divBdr>
            <w:top w:val="none" w:sz="0" w:space="0" w:color="auto"/>
            <w:left w:val="none" w:sz="0" w:space="0" w:color="auto"/>
            <w:bottom w:val="none" w:sz="0" w:space="0" w:color="auto"/>
            <w:right w:val="none" w:sz="0" w:space="0" w:color="auto"/>
          </w:divBdr>
        </w:div>
        <w:div w:id="298650140">
          <w:marLeft w:val="0"/>
          <w:marRight w:val="0"/>
          <w:marTop w:val="0"/>
          <w:marBottom w:val="0"/>
          <w:divBdr>
            <w:top w:val="none" w:sz="0" w:space="0" w:color="auto"/>
            <w:left w:val="none" w:sz="0" w:space="0" w:color="auto"/>
            <w:bottom w:val="none" w:sz="0" w:space="0" w:color="auto"/>
            <w:right w:val="none" w:sz="0" w:space="0" w:color="auto"/>
          </w:divBdr>
        </w:div>
        <w:div w:id="588807430">
          <w:marLeft w:val="0"/>
          <w:marRight w:val="0"/>
          <w:marTop w:val="0"/>
          <w:marBottom w:val="0"/>
          <w:divBdr>
            <w:top w:val="none" w:sz="0" w:space="0" w:color="auto"/>
            <w:left w:val="none" w:sz="0" w:space="0" w:color="auto"/>
            <w:bottom w:val="none" w:sz="0" w:space="0" w:color="auto"/>
            <w:right w:val="none" w:sz="0" w:space="0" w:color="auto"/>
          </w:divBdr>
        </w:div>
        <w:div w:id="858932490">
          <w:marLeft w:val="0"/>
          <w:marRight w:val="0"/>
          <w:marTop w:val="0"/>
          <w:marBottom w:val="0"/>
          <w:divBdr>
            <w:top w:val="none" w:sz="0" w:space="0" w:color="auto"/>
            <w:left w:val="none" w:sz="0" w:space="0" w:color="auto"/>
            <w:bottom w:val="none" w:sz="0" w:space="0" w:color="auto"/>
            <w:right w:val="none" w:sz="0" w:space="0" w:color="auto"/>
          </w:divBdr>
        </w:div>
        <w:div w:id="984357159">
          <w:marLeft w:val="0"/>
          <w:marRight w:val="0"/>
          <w:marTop w:val="0"/>
          <w:marBottom w:val="0"/>
          <w:divBdr>
            <w:top w:val="none" w:sz="0" w:space="0" w:color="auto"/>
            <w:left w:val="none" w:sz="0" w:space="0" w:color="auto"/>
            <w:bottom w:val="none" w:sz="0" w:space="0" w:color="auto"/>
            <w:right w:val="none" w:sz="0" w:space="0" w:color="auto"/>
          </w:divBdr>
        </w:div>
        <w:div w:id="1306276154">
          <w:marLeft w:val="0"/>
          <w:marRight w:val="0"/>
          <w:marTop w:val="0"/>
          <w:marBottom w:val="0"/>
          <w:divBdr>
            <w:top w:val="none" w:sz="0" w:space="0" w:color="auto"/>
            <w:left w:val="none" w:sz="0" w:space="0" w:color="auto"/>
            <w:bottom w:val="none" w:sz="0" w:space="0" w:color="auto"/>
            <w:right w:val="none" w:sz="0" w:space="0" w:color="auto"/>
          </w:divBdr>
        </w:div>
        <w:div w:id="1488670348">
          <w:marLeft w:val="0"/>
          <w:marRight w:val="0"/>
          <w:marTop w:val="0"/>
          <w:marBottom w:val="0"/>
          <w:divBdr>
            <w:top w:val="none" w:sz="0" w:space="0" w:color="auto"/>
            <w:left w:val="none" w:sz="0" w:space="0" w:color="auto"/>
            <w:bottom w:val="none" w:sz="0" w:space="0" w:color="auto"/>
            <w:right w:val="none" w:sz="0" w:space="0" w:color="auto"/>
          </w:divBdr>
        </w:div>
        <w:div w:id="1549994371">
          <w:marLeft w:val="0"/>
          <w:marRight w:val="0"/>
          <w:marTop w:val="0"/>
          <w:marBottom w:val="0"/>
          <w:divBdr>
            <w:top w:val="none" w:sz="0" w:space="0" w:color="auto"/>
            <w:left w:val="none" w:sz="0" w:space="0" w:color="auto"/>
            <w:bottom w:val="none" w:sz="0" w:space="0" w:color="auto"/>
            <w:right w:val="none" w:sz="0" w:space="0" w:color="auto"/>
          </w:divBdr>
        </w:div>
        <w:div w:id="1772974692">
          <w:marLeft w:val="0"/>
          <w:marRight w:val="0"/>
          <w:marTop w:val="0"/>
          <w:marBottom w:val="0"/>
          <w:divBdr>
            <w:top w:val="none" w:sz="0" w:space="0" w:color="auto"/>
            <w:left w:val="none" w:sz="0" w:space="0" w:color="auto"/>
            <w:bottom w:val="none" w:sz="0" w:space="0" w:color="auto"/>
            <w:right w:val="none" w:sz="0" w:space="0" w:color="auto"/>
          </w:divBdr>
        </w:div>
        <w:div w:id="1776711943">
          <w:marLeft w:val="0"/>
          <w:marRight w:val="0"/>
          <w:marTop w:val="0"/>
          <w:marBottom w:val="0"/>
          <w:divBdr>
            <w:top w:val="none" w:sz="0" w:space="0" w:color="auto"/>
            <w:left w:val="none" w:sz="0" w:space="0" w:color="auto"/>
            <w:bottom w:val="none" w:sz="0" w:space="0" w:color="auto"/>
            <w:right w:val="none" w:sz="0" w:space="0" w:color="auto"/>
          </w:divBdr>
        </w:div>
        <w:div w:id="1831747234">
          <w:marLeft w:val="0"/>
          <w:marRight w:val="0"/>
          <w:marTop w:val="0"/>
          <w:marBottom w:val="0"/>
          <w:divBdr>
            <w:top w:val="none" w:sz="0" w:space="0" w:color="auto"/>
            <w:left w:val="none" w:sz="0" w:space="0" w:color="auto"/>
            <w:bottom w:val="none" w:sz="0" w:space="0" w:color="auto"/>
            <w:right w:val="none" w:sz="0" w:space="0" w:color="auto"/>
          </w:divBdr>
        </w:div>
        <w:div w:id="1922903770">
          <w:marLeft w:val="0"/>
          <w:marRight w:val="0"/>
          <w:marTop w:val="0"/>
          <w:marBottom w:val="0"/>
          <w:divBdr>
            <w:top w:val="none" w:sz="0" w:space="0" w:color="auto"/>
            <w:left w:val="none" w:sz="0" w:space="0" w:color="auto"/>
            <w:bottom w:val="none" w:sz="0" w:space="0" w:color="auto"/>
            <w:right w:val="none" w:sz="0" w:space="0" w:color="auto"/>
          </w:divBdr>
        </w:div>
        <w:div w:id="2112116825">
          <w:marLeft w:val="0"/>
          <w:marRight w:val="0"/>
          <w:marTop w:val="0"/>
          <w:marBottom w:val="0"/>
          <w:divBdr>
            <w:top w:val="none" w:sz="0" w:space="0" w:color="auto"/>
            <w:left w:val="none" w:sz="0" w:space="0" w:color="auto"/>
            <w:bottom w:val="none" w:sz="0" w:space="0" w:color="auto"/>
            <w:right w:val="none" w:sz="0" w:space="0" w:color="auto"/>
          </w:divBdr>
        </w:div>
        <w:div w:id="214010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10</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1</cp:revision>
  <dcterms:created xsi:type="dcterms:W3CDTF">2018-03-26T12:08:00Z</dcterms:created>
  <dcterms:modified xsi:type="dcterms:W3CDTF">2018-04-05T08:38:00Z</dcterms:modified>
</cp:coreProperties>
</file>