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F1" w:rsidRDefault="000764F1" w:rsidP="002D107B">
      <w:pPr>
        <w:spacing w:before="120" w:after="120"/>
        <w:contextualSpacing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764F1" w:rsidRDefault="000764F1" w:rsidP="002D107B">
      <w:pPr>
        <w:spacing w:before="120" w:after="120"/>
        <w:contextualSpacing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>How quantitative</w:t>
      </w:r>
      <w:r w:rsidR="009208C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208C5">
        <w:rPr>
          <w:rFonts w:ascii="Times New Roman" w:hAnsi="Times New Roman" w:cs="Times New Roman"/>
          <w:bCs/>
          <w:sz w:val="24"/>
          <w:lang w:val="en-US"/>
        </w:rPr>
        <w:t>ethnobotany</w:t>
      </w:r>
      <w:proofErr w:type="spellEnd"/>
      <w:r w:rsidR="006E1F3E">
        <w:rPr>
          <w:rFonts w:ascii="Times New Roman" w:hAnsi="Times New Roman" w:cs="Times New Roman"/>
          <w:bCs/>
          <w:sz w:val="24"/>
          <w:lang w:val="en-US"/>
        </w:rPr>
        <w:t xml:space="preserve"> involve</w:t>
      </w:r>
      <w:r w:rsidR="009208C5">
        <w:rPr>
          <w:rFonts w:ascii="Times New Roman" w:hAnsi="Times New Roman" w:cs="Times New Roman"/>
          <w:bCs/>
          <w:sz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lang w:val="en-US"/>
        </w:rPr>
        <w:t xml:space="preserve"> biodiversity conservation: </w:t>
      </w:r>
      <w:r w:rsidR="006E1F3E">
        <w:rPr>
          <w:rFonts w:ascii="Times New Roman" w:hAnsi="Times New Roman" w:cs="Times New Roman"/>
          <w:bCs/>
          <w:sz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lang w:val="en-US"/>
        </w:rPr>
        <w:t xml:space="preserve"> tested approach 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Wari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Maro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fore</w:t>
      </w:r>
      <w:r w:rsidR="00A37112">
        <w:rPr>
          <w:rFonts w:ascii="Times New Roman" w:hAnsi="Times New Roman" w:cs="Times New Roman"/>
          <w:bCs/>
          <w:sz w:val="24"/>
          <w:lang w:val="en-US"/>
        </w:rPr>
        <w:t xml:space="preserve">st reserve </w:t>
      </w:r>
      <w:r w:rsidR="00813441">
        <w:rPr>
          <w:rFonts w:ascii="Times New Roman" w:hAnsi="Times New Roman" w:cs="Times New Roman"/>
          <w:bCs/>
          <w:sz w:val="24"/>
          <w:lang w:val="en-US"/>
        </w:rPr>
        <w:t>(</w:t>
      </w:r>
      <w:r w:rsidR="00A37112">
        <w:rPr>
          <w:rFonts w:ascii="Times New Roman" w:hAnsi="Times New Roman" w:cs="Times New Roman"/>
          <w:bCs/>
          <w:sz w:val="24"/>
          <w:lang w:val="en-US"/>
        </w:rPr>
        <w:t>Benin</w:t>
      </w:r>
      <w:r w:rsidR="00813441">
        <w:rPr>
          <w:rFonts w:ascii="Times New Roman" w:hAnsi="Times New Roman" w:cs="Times New Roman"/>
          <w:bCs/>
          <w:sz w:val="24"/>
          <w:lang w:val="en-US"/>
        </w:rPr>
        <w:t>)</w:t>
      </w:r>
    </w:p>
    <w:p w:rsidR="000764F1" w:rsidRDefault="000764F1" w:rsidP="002D107B">
      <w:pPr>
        <w:spacing w:before="120" w:after="120"/>
        <w:contextualSpacing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764F1" w:rsidRDefault="000764F1" w:rsidP="002D107B">
      <w:pPr>
        <w:spacing w:before="120" w:after="120"/>
        <w:contextualSpacing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2D107B" w:rsidRDefault="0078500E" w:rsidP="002D107B">
      <w:pPr>
        <w:spacing w:before="120" w:after="120"/>
        <w:contextualSpacing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How 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quantitative </w:t>
      </w:r>
      <w:proofErr w:type="spellStart"/>
      <w:r w:rsidR="002D107B">
        <w:rPr>
          <w:rFonts w:ascii="Times New Roman" w:hAnsi="Times New Roman" w:cs="Times New Roman"/>
          <w:bCs/>
          <w:sz w:val="24"/>
          <w:lang w:val="en-US"/>
        </w:rPr>
        <w:t>ethnobotany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research</w:t>
      </w:r>
      <w:r w:rsidR="00881203">
        <w:rPr>
          <w:rFonts w:ascii="Times New Roman" w:hAnsi="Times New Roman" w:cs="Times New Roman"/>
          <w:bCs/>
          <w:sz w:val="24"/>
          <w:lang w:val="en-US"/>
        </w:rPr>
        <w:t>es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can contribute to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>
        <w:rPr>
          <w:rFonts w:ascii="Times New Roman" w:hAnsi="Times New Roman" w:cs="Times New Roman"/>
          <w:bCs/>
          <w:sz w:val="24"/>
          <w:lang w:val="en-US"/>
        </w:rPr>
        <w:t>guide biodiversity conservation is questionable</w:t>
      </w:r>
      <w:r w:rsidRPr="0078500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in developing countries these last decades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881203">
        <w:rPr>
          <w:rFonts w:ascii="Times New Roman" w:hAnsi="Times New Roman" w:cs="Times New Roman"/>
          <w:bCs/>
          <w:sz w:val="24"/>
          <w:lang w:val="en-US"/>
        </w:rPr>
        <w:t>This study proposed an approach that can aid to identify priorities species for local conservation</w:t>
      </w:r>
      <w:r w:rsidR="004B18AD">
        <w:rPr>
          <w:rFonts w:ascii="Times New Roman" w:hAnsi="Times New Roman" w:cs="Times New Roman"/>
          <w:bCs/>
          <w:sz w:val="24"/>
          <w:lang w:val="en-US"/>
        </w:rPr>
        <w:t xml:space="preserve"> by combining</w:t>
      </w:r>
      <w:r w:rsidR="00881203">
        <w:rPr>
          <w:rFonts w:ascii="Times New Roman" w:hAnsi="Times New Roman" w:cs="Times New Roman"/>
          <w:bCs/>
          <w:sz w:val="24"/>
          <w:lang w:val="en-US"/>
        </w:rPr>
        <w:t xml:space="preserve"> the popularity, the </w:t>
      </w:r>
      <w:proofErr w:type="spellStart"/>
      <w:r w:rsidR="00881203">
        <w:rPr>
          <w:rFonts w:ascii="Times New Roman" w:hAnsi="Times New Roman" w:cs="Times New Roman"/>
          <w:bCs/>
          <w:sz w:val="24"/>
          <w:lang w:val="en-US"/>
        </w:rPr>
        <w:t>versality</w:t>
      </w:r>
      <w:proofErr w:type="spellEnd"/>
      <w:r w:rsidR="00881203">
        <w:rPr>
          <w:rFonts w:ascii="Times New Roman" w:hAnsi="Times New Roman" w:cs="Times New Roman"/>
          <w:bCs/>
          <w:sz w:val="24"/>
          <w:lang w:val="en-US"/>
        </w:rPr>
        <w:t xml:space="preserve"> and the ecological availability of the </w:t>
      </w:r>
      <w:r w:rsidR="00510DAA">
        <w:rPr>
          <w:rFonts w:ascii="Times New Roman" w:hAnsi="Times New Roman" w:cs="Times New Roman"/>
          <w:bCs/>
          <w:sz w:val="24"/>
          <w:lang w:val="en-US"/>
        </w:rPr>
        <w:t xml:space="preserve">useful forest tree resources. Such approach </w:t>
      </w:r>
      <w:r w:rsidR="00881203">
        <w:rPr>
          <w:rFonts w:ascii="Times New Roman" w:hAnsi="Times New Roman" w:cs="Times New Roman"/>
          <w:bCs/>
          <w:sz w:val="24"/>
          <w:lang w:val="en-US"/>
        </w:rPr>
        <w:t xml:space="preserve">has been applied on </w:t>
      </w:r>
      <w:proofErr w:type="spellStart"/>
      <w:r w:rsidR="00881203">
        <w:rPr>
          <w:rFonts w:ascii="Times New Roman" w:hAnsi="Times New Roman" w:cs="Times New Roman"/>
          <w:bCs/>
          <w:sz w:val="24"/>
          <w:lang w:val="en-US"/>
        </w:rPr>
        <w:t>Wari</w:t>
      </w:r>
      <w:proofErr w:type="spellEnd"/>
      <w:r w:rsidR="008812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881203">
        <w:rPr>
          <w:rFonts w:ascii="Times New Roman" w:hAnsi="Times New Roman" w:cs="Times New Roman"/>
          <w:bCs/>
          <w:sz w:val="24"/>
          <w:lang w:val="en-US"/>
        </w:rPr>
        <w:t>Maro</w:t>
      </w:r>
      <w:proofErr w:type="spellEnd"/>
      <w:r w:rsidR="00881203">
        <w:rPr>
          <w:rFonts w:ascii="Times New Roman" w:hAnsi="Times New Roman" w:cs="Times New Roman"/>
          <w:bCs/>
          <w:sz w:val="24"/>
          <w:lang w:val="en-US"/>
        </w:rPr>
        <w:t xml:space="preserve"> forest Reserve in </w:t>
      </w:r>
      <w:proofErr w:type="spellStart"/>
      <w:r w:rsidR="00881203">
        <w:rPr>
          <w:rFonts w:ascii="Times New Roman" w:hAnsi="Times New Roman" w:cs="Times New Roman"/>
          <w:bCs/>
          <w:sz w:val="24"/>
          <w:lang w:val="en-US"/>
        </w:rPr>
        <w:t>Soudanian</w:t>
      </w:r>
      <w:proofErr w:type="spellEnd"/>
      <w:r w:rsidR="00881203">
        <w:rPr>
          <w:rFonts w:ascii="Times New Roman" w:hAnsi="Times New Roman" w:cs="Times New Roman"/>
          <w:bCs/>
          <w:sz w:val="24"/>
          <w:lang w:val="en-US"/>
        </w:rPr>
        <w:t xml:space="preserve"> zone of Benin. Indeed,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woo</w:t>
      </w:r>
      <w:r w:rsidR="00881203">
        <w:rPr>
          <w:rFonts w:ascii="Times New Roman" w:hAnsi="Times New Roman" w:cs="Times New Roman"/>
          <w:bCs/>
          <w:sz w:val="24"/>
          <w:lang w:val="en-US"/>
        </w:rPr>
        <w:t xml:space="preserve">dy species of such </w:t>
      </w:r>
      <w:r w:rsidR="005B7A5B">
        <w:rPr>
          <w:rFonts w:ascii="Times New Roman" w:hAnsi="Times New Roman" w:cs="Times New Roman"/>
          <w:bCs/>
          <w:sz w:val="24"/>
          <w:lang w:val="en-US"/>
        </w:rPr>
        <w:t>forest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>
        <w:rPr>
          <w:rFonts w:ascii="Times New Roman" w:hAnsi="Times New Roman" w:cs="Times New Roman"/>
          <w:bCs/>
          <w:sz w:val="24"/>
          <w:lang w:val="en-US"/>
        </w:rPr>
        <w:t>are being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>
        <w:rPr>
          <w:rFonts w:ascii="Times New Roman" w:hAnsi="Times New Roman" w:cs="Times New Roman"/>
          <w:bCs/>
          <w:sz w:val="24"/>
          <w:lang w:val="en-US"/>
        </w:rPr>
        <w:t>hard</w:t>
      </w:r>
      <w:r w:rsidR="00881203">
        <w:rPr>
          <w:rFonts w:ascii="Times New Roman" w:hAnsi="Times New Roman" w:cs="Times New Roman"/>
          <w:bCs/>
          <w:sz w:val="24"/>
          <w:lang w:val="en-US"/>
        </w:rPr>
        <w:t xml:space="preserve">ly </w:t>
      </w:r>
      <w:r w:rsidR="002D107B">
        <w:rPr>
          <w:rFonts w:ascii="Times New Roman" w:hAnsi="Times New Roman" w:cs="Times New Roman"/>
          <w:bCs/>
          <w:sz w:val="24"/>
          <w:lang w:val="en-US"/>
        </w:rPr>
        <w:t>destroyed</w:t>
      </w:r>
      <w:r w:rsidR="00881203">
        <w:rPr>
          <w:rFonts w:ascii="Times New Roman" w:hAnsi="Times New Roman" w:cs="Times New Roman"/>
          <w:bCs/>
          <w:sz w:val="24"/>
          <w:lang w:val="en-US"/>
        </w:rPr>
        <w:t xml:space="preserve"> and needing development of biodiversity conservation strategies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5B7A5B">
        <w:rPr>
          <w:rFonts w:ascii="Times New Roman" w:hAnsi="Times New Roman" w:cs="Times New Roman"/>
          <w:bCs/>
          <w:sz w:val="24"/>
          <w:lang w:val="en-US"/>
        </w:rPr>
        <w:t xml:space="preserve">Thus, the present study </w:t>
      </w:r>
      <w:r w:rsidR="009B1A32">
        <w:rPr>
          <w:rFonts w:ascii="Times New Roman" w:hAnsi="Times New Roman" w:cs="Times New Roman"/>
          <w:bCs/>
          <w:sz w:val="24"/>
          <w:lang w:val="en-US"/>
        </w:rPr>
        <w:t xml:space="preserve">aims to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: (1) establish the use pattern </w:t>
      </w:r>
      <w:r w:rsidR="005B7A5B">
        <w:rPr>
          <w:rFonts w:ascii="Times New Roman" w:hAnsi="Times New Roman" w:cs="Times New Roman"/>
          <w:bCs/>
          <w:sz w:val="24"/>
          <w:lang w:val="en-US"/>
        </w:rPr>
        <w:t xml:space="preserve">popularity </w:t>
      </w:r>
      <w:r w:rsidR="002D107B">
        <w:rPr>
          <w:rFonts w:ascii="Times New Roman" w:hAnsi="Times New Roman" w:cs="Times New Roman"/>
          <w:bCs/>
          <w:sz w:val="24"/>
          <w:lang w:val="en-US"/>
        </w:rPr>
        <w:t>of woody species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of </w:t>
      </w:r>
      <w:r w:rsidR="002D107B">
        <w:rPr>
          <w:rFonts w:ascii="Times New Roman" w:hAnsi="Times New Roman" w:cs="Times New Roman"/>
          <w:bCs/>
          <w:sz w:val="24"/>
          <w:lang w:val="en-US"/>
        </w:rPr>
        <w:t>the forest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, (2) </w:t>
      </w:r>
      <w:r w:rsidR="002D107B">
        <w:rPr>
          <w:rFonts w:ascii="Times New Roman" w:hAnsi="Times New Roman" w:cs="Times New Roman"/>
          <w:bCs/>
          <w:sz w:val="24"/>
          <w:lang w:val="en-US"/>
        </w:rPr>
        <w:t>evaluating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the </w:t>
      </w:r>
      <w:proofErr w:type="spellStart"/>
      <w:r w:rsidR="005B7A5B">
        <w:rPr>
          <w:rFonts w:ascii="Times New Roman" w:hAnsi="Times New Roman" w:cs="Times New Roman"/>
          <w:bCs/>
          <w:sz w:val="24"/>
          <w:lang w:val="en-US"/>
        </w:rPr>
        <w:t>versality</w:t>
      </w:r>
      <w:proofErr w:type="spellEnd"/>
      <w:r w:rsidR="005B7A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of most useful species </w:t>
      </w:r>
      <w:r w:rsidR="002D107B">
        <w:rPr>
          <w:rFonts w:ascii="Times New Roman" w:hAnsi="Times New Roman" w:cs="Times New Roman"/>
          <w:bCs/>
          <w:sz w:val="24"/>
          <w:lang w:val="en-US"/>
        </w:rPr>
        <w:t>(3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) </w:t>
      </w:r>
      <w:r w:rsidR="009B1A32">
        <w:rPr>
          <w:rFonts w:ascii="Times New Roman" w:hAnsi="Times New Roman" w:cs="Times New Roman"/>
          <w:bCs/>
          <w:sz w:val="24"/>
          <w:lang w:val="en-US"/>
        </w:rPr>
        <w:t>evaluate</w:t>
      </w:r>
      <w:r w:rsidR="005B7A5B">
        <w:rPr>
          <w:rFonts w:ascii="Times New Roman" w:hAnsi="Times New Roman" w:cs="Times New Roman"/>
          <w:bCs/>
          <w:sz w:val="24"/>
          <w:lang w:val="en-US"/>
        </w:rPr>
        <w:t xml:space="preserve"> ecological availability of useful tree species and (4)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establish </w:t>
      </w:r>
      <w:r w:rsidR="002D107B">
        <w:rPr>
          <w:rFonts w:ascii="Times New Roman" w:hAnsi="Times New Roman" w:cs="Times New Roman"/>
          <w:bCs/>
          <w:sz w:val="24"/>
          <w:lang w:val="en-US"/>
        </w:rPr>
        <w:t>the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local priority conservation</w:t>
      </w:r>
      <w:r w:rsidR="005B7A5B">
        <w:rPr>
          <w:rFonts w:ascii="Times New Roman" w:hAnsi="Times New Roman" w:cs="Times New Roman"/>
          <w:bCs/>
          <w:sz w:val="24"/>
          <w:lang w:val="en-US"/>
        </w:rPr>
        <w:t xml:space="preserve"> of useful tree species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.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107B">
        <w:rPr>
          <w:rFonts w:ascii="Times New Roman" w:hAnsi="Times New Roman" w:cs="Times New Roman"/>
          <w:bCs/>
          <w:sz w:val="24"/>
          <w:lang w:val="en-US"/>
        </w:rPr>
        <w:t>E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thnobotanical</w:t>
      </w:r>
      <w:proofErr w:type="spellEnd"/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surveys were conducted </w:t>
      </w:r>
      <w:r w:rsidR="002D107B">
        <w:rPr>
          <w:rFonts w:ascii="Times New Roman" w:hAnsi="Times New Roman" w:cs="Times New Roman"/>
          <w:bCs/>
          <w:sz w:val="24"/>
          <w:lang w:val="en-US"/>
        </w:rPr>
        <w:t>using individual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interview </w:t>
      </w:r>
      <w:r w:rsidR="002D107B">
        <w:rPr>
          <w:rFonts w:ascii="Times New Roman" w:hAnsi="Times New Roman" w:cs="Times New Roman"/>
          <w:bCs/>
          <w:sz w:val="24"/>
          <w:lang w:val="en-US"/>
        </w:rPr>
        <w:t>with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149 </w:t>
      </w:r>
      <w:r w:rsidR="002D107B">
        <w:rPr>
          <w:rFonts w:ascii="Times New Roman" w:hAnsi="Times New Roman" w:cs="Times New Roman"/>
          <w:bCs/>
          <w:sz w:val="24"/>
          <w:lang w:val="en-US"/>
        </w:rPr>
        <w:t>surrounding people of the forest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6E7466">
        <w:rPr>
          <w:rFonts w:ascii="Times New Roman" w:hAnsi="Times New Roman" w:cs="Times New Roman"/>
          <w:bCs/>
          <w:sz w:val="24"/>
          <w:lang w:val="en-US"/>
        </w:rPr>
        <w:t>composed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mainly </w:t>
      </w:r>
      <w:r w:rsidR="006E7466">
        <w:rPr>
          <w:rFonts w:ascii="Times New Roman" w:hAnsi="Times New Roman" w:cs="Times New Roman"/>
          <w:bCs/>
          <w:sz w:val="24"/>
          <w:lang w:val="en-US"/>
        </w:rPr>
        <w:t xml:space="preserve">of </w:t>
      </w:r>
      <w:proofErr w:type="spellStart"/>
      <w:r w:rsidR="006E7466">
        <w:rPr>
          <w:rFonts w:ascii="Times New Roman" w:hAnsi="Times New Roman" w:cs="Times New Roman"/>
          <w:bCs/>
          <w:sz w:val="24"/>
          <w:lang w:val="en-US"/>
        </w:rPr>
        <w:t>Nagots</w:t>
      </w:r>
      <w:proofErr w:type="spellEnd"/>
      <w:r w:rsidR="006E746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6E7466">
        <w:rPr>
          <w:rFonts w:ascii="Times New Roman" w:hAnsi="Times New Roman" w:cs="Times New Roman"/>
          <w:bCs/>
          <w:sz w:val="24"/>
          <w:lang w:val="en-US"/>
        </w:rPr>
        <w:t>Baribas</w:t>
      </w:r>
      <w:proofErr w:type="spellEnd"/>
      <w:r w:rsidR="006E7466">
        <w:rPr>
          <w:rFonts w:ascii="Times New Roman" w:hAnsi="Times New Roman" w:cs="Times New Roman"/>
          <w:bCs/>
          <w:sz w:val="24"/>
          <w:lang w:val="en-US"/>
        </w:rPr>
        <w:t xml:space="preserve"> and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Fulani</w:t>
      </w:r>
      <w:r w:rsidR="00510DAA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2D107B">
        <w:rPr>
          <w:rFonts w:ascii="Times New Roman" w:hAnsi="Times New Roman" w:cs="Times New Roman"/>
          <w:bCs/>
          <w:sz w:val="24"/>
          <w:lang w:val="en-US"/>
        </w:rPr>
        <w:t>Forty two (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42</w:t>
      </w:r>
      <w:r w:rsidR="002D107B">
        <w:rPr>
          <w:rFonts w:ascii="Times New Roman" w:hAnsi="Times New Roman" w:cs="Times New Roman"/>
          <w:bCs/>
          <w:sz w:val="24"/>
          <w:lang w:val="en-US"/>
        </w:rPr>
        <w:t>)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floristic surveys were conducted within the forest to assess the </w:t>
      </w:r>
      <w:r w:rsidR="006E7466">
        <w:rPr>
          <w:rFonts w:ascii="Times New Roman" w:hAnsi="Times New Roman" w:cs="Times New Roman"/>
          <w:bCs/>
          <w:sz w:val="24"/>
          <w:lang w:val="en-US"/>
        </w:rPr>
        <w:t xml:space="preserve">local ecological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availability of 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used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wood</w:t>
      </w:r>
      <w:r w:rsidR="006E7466">
        <w:rPr>
          <w:rFonts w:ascii="Times New Roman" w:hAnsi="Times New Roman" w:cs="Times New Roman"/>
          <w:bCs/>
          <w:sz w:val="24"/>
          <w:lang w:val="en-US"/>
        </w:rPr>
        <w:t>y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species.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A Correspondence Canonical Analyze (CCA)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was performed using the R software to establish the </w:t>
      </w:r>
      <w:r w:rsidR="008B6427">
        <w:rPr>
          <w:rFonts w:ascii="Times New Roman" w:hAnsi="Times New Roman" w:cs="Times New Roman"/>
          <w:bCs/>
          <w:sz w:val="24"/>
          <w:lang w:val="en-US"/>
        </w:rPr>
        <w:t xml:space="preserve">use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patterns </w:t>
      </w:r>
      <w:r w:rsidR="008B6427">
        <w:rPr>
          <w:rFonts w:ascii="Times New Roman" w:hAnsi="Times New Roman" w:cs="Times New Roman"/>
          <w:bCs/>
          <w:sz w:val="24"/>
          <w:lang w:val="en-US"/>
        </w:rPr>
        <w:t xml:space="preserve">popularity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of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species in relation with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ethnic groups. </w:t>
      </w:r>
      <w:r w:rsidR="008B6427">
        <w:rPr>
          <w:rFonts w:ascii="Times New Roman" w:hAnsi="Times New Roman" w:cs="Times New Roman"/>
          <w:bCs/>
          <w:sz w:val="24"/>
          <w:lang w:val="en-US"/>
        </w:rPr>
        <w:t>Afterwards a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095589">
        <w:rPr>
          <w:rFonts w:ascii="Times New Roman" w:hAnsi="Times New Roman" w:cs="Times New Roman"/>
          <w:bCs/>
          <w:sz w:val="24"/>
          <w:lang w:val="en-US"/>
        </w:rPr>
        <w:t xml:space="preserve">Principal Component Analysis </w:t>
      </w:r>
      <w:r w:rsidR="008B6427">
        <w:rPr>
          <w:rFonts w:ascii="Times New Roman" w:hAnsi="Times New Roman" w:cs="Times New Roman"/>
          <w:bCs/>
          <w:sz w:val="24"/>
          <w:lang w:val="en-US"/>
        </w:rPr>
        <w:t>(PCA) has been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8B6427">
        <w:rPr>
          <w:rFonts w:ascii="Times New Roman" w:hAnsi="Times New Roman" w:cs="Times New Roman"/>
          <w:bCs/>
          <w:sz w:val="24"/>
          <w:lang w:val="en-US"/>
        </w:rPr>
        <w:t>performed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to </w:t>
      </w:r>
      <w:r w:rsidR="008B6427">
        <w:rPr>
          <w:rFonts w:ascii="Times New Roman" w:hAnsi="Times New Roman" w:cs="Times New Roman"/>
          <w:bCs/>
          <w:sz w:val="24"/>
          <w:lang w:val="en-US"/>
        </w:rPr>
        <w:t>characterize local conservation priority species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>
        <w:rPr>
          <w:rFonts w:ascii="Times New Roman" w:hAnsi="Times New Roman" w:cs="Times New Roman"/>
          <w:bCs/>
          <w:sz w:val="24"/>
          <w:lang w:val="en-US"/>
        </w:rPr>
        <w:t>using</w:t>
      </w:r>
      <w:r w:rsidR="00510DAA">
        <w:rPr>
          <w:rFonts w:ascii="Times New Roman" w:hAnsi="Times New Roman" w:cs="Times New Roman"/>
          <w:bCs/>
          <w:sz w:val="24"/>
          <w:lang w:val="en-US"/>
        </w:rPr>
        <w:t xml:space="preserve"> versatility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and ecological availability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index</w:t>
      </w:r>
      <w:r w:rsidR="00510DAA">
        <w:rPr>
          <w:rFonts w:ascii="Times New Roman" w:hAnsi="Times New Roman" w:cs="Times New Roman"/>
          <w:bCs/>
          <w:sz w:val="24"/>
          <w:lang w:val="en-US"/>
        </w:rPr>
        <w:t>es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.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In 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total 79 woody species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have 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mainly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been reported for 07 main types of use: timber (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technology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and construction) (48%), traditional medicine (92%), veterinary (16%), food (30%), forage (43%), and energy (39%).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The results o</w:t>
      </w:r>
      <w:r w:rsidR="002D107B">
        <w:rPr>
          <w:rFonts w:ascii="Times New Roman" w:hAnsi="Times New Roman" w:cs="Times New Roman"/>
          <w:bCs/>
          <w:sz w:val="24"/>
          <w:lang w:val="en-US"/>
        </w:rPr>
        <w:t>f CCA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showed a difference in the spe</w:t>
      </w:r>
      <w:r w:rsidR="002D107B">
        <w:rPr>
          <w:rFonts w:ascii="Times New Roman" w:hAnsi="Times New Roman" w:cs="Times New Roman"/>
          <w:bCs/>
          <w:sz w:val="24"/>
          <w:lang w:val="en-US"/>
        </w:rPr>
        <w:t>cies use according to ethnicity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.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Among the most </w:t>
      </w:r>
      <w:r w:rsidR="002D107B">
        <w:rPr>
          <w:rFonts w:ascii="Times New Roman" w:hAnsi="Times New Roman" w:cs="Times New Roman"/>
          <w:bCs/>
          <w:sz w:val="24"/>
          <w:lang w:val="en-US"/>
        </w:rPr>
        <w:t>used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species,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Adansonia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digitata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Cussonia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arborea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Kigelia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africana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Milicia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excelsa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and</w:t>
      </w:r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Tamarindus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indica</w:t>
      </w:r>
      <w:proofErr w:type="spellEnd"/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 were not 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locally available.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Also,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Khaya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senegalensis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Afzelia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africana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Daniellia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oliveri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Annona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senegalensis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Borassus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aethiopum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,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Vitex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doniana</w:t>
      </w:r>
      <w:proofErr w:type="spellEnd"/>
      <w:r w:rsidR="002D107B">
        <w:rPr>
          <w:rFonts w:ascii="Times New Roman" w:hAnsi="Times New Roman" w:cs="Times New Roman"/>
          <w:bCs/>
          <w:i/>
          <w:sz w:val="24"/>
          <w:lang w:val="en-US"/>
        </w:rPr>
        <w:t>,</w:t>
      </w:r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Ceiba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pentandra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and</w:t>
      </w:r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Ficus</w:t>
      </w:r>
      <w:proofErr w:type="spellEnd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1E5904">
        <w:rPr>
          <w:rFonts w:ascii="Times New Roman" w:hAnsi="Times New Roman" w:cs="Times New Roman"/>
          <w:bCs/>
          <w:i/>
          <w:sz w:val="24"/>
          <w:lang w:val="en-US"/>
        </w:rPr>
        <w:t>spp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wer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 xml:space="preserve">e very used with low </w:t>
      </w:r>
      <w:r w:rsidR="002D107B">
        <w:rPr>
          <w:rFonts w:ascii="Times New Roman" w:hAnsi="Times New Roman" w:cs="Times New Roman"/>
          <w:bCs/>
          <w:sz w:val="24"/>
          <w:lang w:val="en-US"/>
        </w:rPr>
        <w:t>local availability</w:t>
      </w:r>
      <w:r w:rsidR="002D107B" w:rsidRPr="001E5904">
        <w:rPr>
          <w:rFonts w:ascii="Times New Roman" w:hAnsi="Times New Roman" w:cs="Times New Roman"/>
          <w:bCs/>
          <w:sz w:val="24"/>
          <w:lang w:val="en-US"/>
        </w:rPr>
        <w:t>.</w:t>
      </w:r>
      <w:r w:rsidR="00044466">
        <w:rPr>
          <w:rFonts w:ascii="Times New Roman" w:hAnsi="Times New Roman" w:cs="Times New Roman"/>
          <w:bCs/>
          <w:sz w:val="24"/>
          <w:lang w:val="en-US"/>
        </w:rPr>
        <w:t xml:space="preserve"> Thus, b</w:t>
      </w:r>
      <w:r w:rsidR="002D107B">
        <w:rPr>
          <w:rFonts w:ascii="Times New Roman" w:hAnsi="Times New Roman" w:cs="Times New Roman"/>
          <w:bCs/>
          <w:sz w:val="24"/>
          <w:lang w:val="en-US"/>
        </w:rPr>
        <w:t xml:space="preserve">y this </w:t>
      </w:r>
      <w:proofErr w:type="spellStart"/>
      <w:r w:rsidR="002D107B">
        <w:rPr>
          <w:rFonts w:ascii="Times New Roman" w:hAnsi="Times New Roman" w:cs="Times New Roman"/>
          <w:bCs/>
          <w:sz w:val="24"/>
          <w:lang w:val="en-US"/>
        </w:rPr>
        <w:t>ethnobotany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approach the species </w:t>
      </w:r>
      <w:r w:rsidR="00044466">
        <w:rPr>
          <w:rFonts w:ascii="Times New Roman" w:hAnsi="Times New Roman" w:cs="Times New Roman"/>
          <w:bCs/>
          <w:sz w:val="24"/>
          <w:lang w:val="en-US"/>
        </w:rPr>
        <w:t xml:space="preserve">such as </w:t>
      </w:r>
      <w:proofErr w:type="spellStart"/>
      <w:r w:rsidR="00044466">
        <w:rPr>
          <w:rFonts w:ascii="Times New Roman" w:hAnsi="Times New Roman" w:cs="Times New Roman"/>
          <w:bCs/>
          <w:sz w:val="24"/>
          <w:lang w:val="en-US"/>
        </w:rPr>
        <w:t>A</w:t>
      </w:r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dansonia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digitata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Cussonia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arborea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Kigelia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africana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Milicia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excels</w:t>
      </w:r>
      <w:r w:rsidR="002D107B">
        <w:rPr>
          <w:rFonts w:ascii="Times New Roman" w:hAnsi="Times New Roman" w:cs="Times New Roman"/>
          <w:bCs/>
          <w:i/>
          <w:sz w:val="24"/>
          <w:lang w:val="en-US"/>
        </w:rPr>
        <w:t>a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>,</w:t>
      </w:r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Tamarindus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indica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>,</w:t>
      </w:r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Annona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senegalensis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Borassus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aethiopum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Vitex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doniana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Ceiba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pentandra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Khaya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senegalensis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Afzelia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africana</w:t>
      </w:r>
      <w:proofErr w:type="spellEnd"/>
      <w:r w:rsidR="002D107B" w:rsidRPr="00AA66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Daniellia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oliveri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and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Ficus</w:t>
      </w:r>
      <w:proofErr w:type="spellEnd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 xml:space="preserve"> </w:t>
      </w:r>
      <w:proofErr w:type="spellStart"/>
      <w:r w:rsidR="002D107B" w:rsidRPr="00F23F32">
        <w:rPr>
          <w:rFonts w:ascii="Times New Roman" w:hAnsi="Times New Roman" w:cs="Times New Roman"/>
          <w:bCs/>
          <w:i/>
          <w:sz w:val="24"/>
          <w:lang w:val="en-US"/>
        </w:rPr>
        <w:t>spp</w:t>
      </w:r>
      <w:proofErr w:type="spellEnd"/>
      <w:r w:rsidR="002D107B">
        <w:rPr>
          <w:rFonts w:ascii="Times New Roman" w:hAnsi="Times New Roman" w:cs="Times New Roman"/>
          <w:bCs/>
          <w:sz w:val="24"/>
          <w:lang w:val="en-US"/>
        </w:rPr>
        <w:t xml:space="preserve"> would be suggested to local priority conservation actions.</w:t>
      </w:r>
    </w:p>
    <w:p w:rsidR="00442CF9" w:rsidRDefault="00442CF9">
      <w:pPr>
        <w:rPr>
          <w:lang w:val="en-US"/>
        </w:rPr>
      </w:pPr>
    </w:p>
    <w:p w:rsidR="005A08A8" w:rsidRDefault="005A08A8" w:rsidP="005A08A8">
      <w:pPr>
        <w:pStyle w:val="PrformatHTML"/>
        <w:shd w:val="clear" w:color="auto" w:fill="FFFFFF"/>
        <w:spacing w:before="120"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3D2A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0B0A0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Versati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lity, Popularity, 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cological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avaibility</w:t>
      </w:r>
      <w:proofErr w:type="spellEnd"/>
      <w:r w:rsidRPr="000B0A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uantitative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ethnobotany</w:t>
      </w:r>
      <w:proofErr w:type="spellEnd"/>
      <w:r w:rsidRPr="000B0A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Biodiversity conservation</w:t>
      </w:r>
      <w:r w:rsidRPr="000B0A0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A08A8" w:rsidRPr="002D107B" w:rsidRDefault="005A08A8">
      <w:pPr>
        <w:rPr>
          <w:lang w:val="en-US"/>
        </w:rPr>
      </w:pPr>
      <w:bookmarkStart w:id="0" w:name="_GoBack"/>
      <w:bookmarkEnd w:id="0"/>
    </w:p>
    <w:sectPr w:rsidR="005A08A8" w:rsidRPr="002D107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7B"/>
    <w:rsid w:val="00044466"/>
    <w:rsid w:val="00057956"/>
    <w:rsid w:val="000764F1"/>
    <w:rsid w:val="000D0DFB"/>
    <w:rsid w:val="002D107B"/>
    <w:rsid w:val="002E1281"/>
    <w:rsid w:val="002E2802"/>
    <w:rsid w:val="00326EFB"/>
    <w:rsid w:val="003612FB"/>
    <w:rsid w:val="003C1407"/>
    <w:rsid w:val="004260C1"/>
    <w:rsid w:val="00442CF9"/>
    <w:rsid w:val="004527F5"/>
    <w:rsid w:val="004B18AD"/>
    <w:rsid w:val="0050590D"/>
    <w:rsid w:val="00510DAA"/>
    <w:rsid w:val="005A08A8"/>
    <w:rsid w:val="005B7A5B"/>
    <w:rsid w:val="006B5096"/>
    <w:rsid w:val="006D7511"/>
    <w:rsid w:val="006E1F3E"/>
    <w:rsid w:val="006E7466"/>
    <w:rsid w:val="0078500E"/>
    <w:rsid w:val="00813441"/>
    <w:rsid w:val="00830B19"/>
    <w:rsid w:val="008401F8"/>
    <w:rsid w:val="00872125"/>
    <w:rsid w:val="00881203"/>
    <w:rsid w:val="008A6483"/>
    <w:rsid w:val="008B6427"/>
    <w:rsid w:val="009208C5"/>
    <w:rsid w:val="009B1A32"/>
    <w:rsid w:val="00A37112"/>
    <w:rsid w:val="00B077D5"/>
    <w:rsid w:val="00B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5A08A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A08A8"/>
    <w:rPr>
      <w:rFonts w:ascii="Consolas" w:eastAsiaTheme="minorEastAsia" w:hAnsi="Consolas" w:cs="Consola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5A08A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A08A8"/>
    <w:rPr>
      <w:rFonts w:ascii="Consolas" w:eastAsiaTheme="minorEastAsia" w:hAnsi="Consolas" w:cs="Consola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H</dc:creator>
  <cp:lastModifiedBy>Thierry H</cp:lastModifiedBy>
  <cp:revision>2</cp:revision>
  <dcterms:created xsi:type="dcterms:W3CDTF">2016-04-15T12:31:00Z</dcterms:created>
  <dcterms:modified xsi:type="dcterms:W3CDTF">2016-04-15T12:31:00Z</dcterms:modified>
</cp:coreProperties>
</file>