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EF4DA" w14:textId="5B51BCEF" w:rsidR="00667DFB" w:rsidRPr="00667DFB" w:rsidRDefault="00BF3374" w:rsidP="00AD003A">
      <w:pPr>
        <w:spacing w:line="276" w:lineRule="auto"/>
        <w:rPr>
          <w:rFonts w:ascii="Calibri" w:hAnsi="Calibri"/>
          <w:szCs w:val="24"/>
          <w:lang w:val="en-US"/>
        </w:rPr>
      </w:pPr>
      <w:bookmarkStart w:id="0" w:name="_GoBack"/>
      <w:bookmarkEnd w:id="0"/>
      <w:r w:rsidRPr="00B3214D">
        <w:rPr>
          <w:rFonts w:ascii="Calibri" w:hAnsi="Calibri" w:cs="Times New Roman"/>
          <w:szCs w:val="24"/>
          <w:lang w:val="en-US"/>
        </w:rPr>
        <w:t xml:space="preserve">Livestock systems in the tropics are </w:t>
      </w:r>
      <w:r w:rsidRPr="00BF3374">
        <w:rPr>
          <w:rFonts w:ascii="Calibri" w:hAnsi="Calibri" w:cs="Times New Roman"/>
          <w:szCs w:val="24"/>
          <w:lang w:val="en-US"/>
        </w:rPr>
        <w:t>characterized</w:t>
      </w:r>
      <w:r w:rsidRPr="00B3214D">
        <w:rPr>
          <w:rFonts w:ascii="Calibri" w:hAnsi="Calibri" w:cs="Times New Roman"/>
          <w:szCs w:val="24"/>
          <w:lang w:val="en-US"/>
        </w:rPr>
        <w:t xml:space="preserve"> by extensive management, </w:t>
      </w:r>
      <w:r w:rsidR="00A42322">
        <w:rPr>
          <w:rFonts w:ascii="Calibri" w:hAnsi="Calibri" w:cs="Times New Roman"/>
          <w:szCs w:val="24"/>
          <w:lang w:val="en-US"/>
        </w:rPr>
        <w:t>consisting of</w:t>
      </w:r>
      <w:r>
        <w:rPr>
          <w:rFonts w:ascii="Calibri" w:hAnsi="Calibri" w:cs="Times New Roman"/>
          <w:szCs w:val="24"/>
          <w:lang w:val="en-US"/>
        </w:rPr>
        <w:t xml:space="preserve"> </w:t>
      </w:r>
      <w:r w:rsidR="00C370D9">
        <w:rPr>
          <w:rFonts w:ascii="Calibri" w:hAnsi="Calibri" w:cs="Times New Roman"/>
          <w:szCs w:val="24"/>
          <w:lang w:val="en-US"/>
        </w:rPr>
        <w:t>native/</w:t>
      </w:r>
      <w:r>
        <w:rPr>
          <w:rFonts w:ascii="Calibri" w:hAnsi="Calibri" w:cs="Times New Roman"/>
          <w:szCs w:val="24"/>
          <w:lang w:val="en-US"/>
        </w:rPr>
        <w:t>naturalized</w:t>
      </w:r>
      <w:r w:rsidR="00B3214D">
        <w:rPr>
          <w:rFonts w:ascii="Calibri" w:hAnsi="Calibri" w:cs="Times New Roman"/>
          <w:szCs w:val="24"/>
          <w:lang w:val="en-US"/>
        </w:rPr>
        <w:t xml:space="preserve"> pastures (native savanna)</w:t>
      </w:r>
      <w:r>
        <w:rPr>
          <w:rFonts w:ascii="Calibri" w:hAnsi="Calibri" w:cs="Times New Roman"/>
          <w:szCs w:val="24"/>
          <w:lang w:val="en-US"/>
        </w:rPr>
        <w:t xml:space="preserve"> </w:t>
      </w:r>
      <w:r w:rsidR="00216851">
        <w:rPr>
          <w:rFonts w:ascii="Calibri" w:hAnsi="Calibri" w:cs="Times New Roman"/>
          <w:szCs w:val="24"/>
          <w:lang w:val="en-US"/>
        </w:rPr>
        <w:t>of low productivity and nutritional quality resulting in low animal live weight gain</w:t>
      </w:r>
      <w:r>
        <w:rPr>
          <w:rFonts w:ascii="Calibri" w:hAnsi="Calibri" w:cs="Times New Roman"/>
          <w:szCs w:val="24"/>
          <w:lang w:val="en-US"/>
        </w:rPr>
        <w:t xml:space="preserve">. In addition, this low forage quality can impact the </w:t>
      </w:r>
      <w:r w:rsidR="00C370D9">
        <w:rPr>
          <w:rFonts w:ascii="Calibri" w:hAnsi="Calibri" w:cs="Times New Roman"/>
          <w:szCs w:val="24"/>
          <w:lang w:val="en-US"/>
        </w:rPr>
        <w:t>enteric</w:t>
      </w:r>
      <w:r>
        <w:rPr>
          <w:rFonts w:ascii="Calibri" w:hAnsi="Calibri" w:cs="Times New Roman"/>
          <w:szCs w:val="24"/>
          <w:lang w:val="en-US"/>
        </w:rPr>
        <w:t xml:space="preserve"> fermentation process </w:t>
      </w:r>
      <w:r w:rsidR="00A42322">
        <w:rPr>
          <w:rFonts w:ascii="Calibri" w:hAnsi="Calibri" w:cs="Times New Roman"/>
          <w:szCs w:val="24"/>
          <w:lang w:val="en-US"/>
        </w:rPr>
        <w:t>causing</w:t>
      </w:r>
      <w:r>
        <w:rPr>
          <w:rFonts w:ascii="Calibri" w:hAnsi="Calibri" w:cs="Times New Roman"/>
          <w:szCs w:val="24"/>
          <w:lang w:val="en-US"/>
        </w:rPr>
        <w:t xml:space="preserve"> </w:t>
      </w:r>
      <w:r w:rsidR="00A42322">
        <w:rPr>
          <w:rFonts w:ascii="Calibri" w:hAnsi="Calibri" w:cs="Times New Roman"/>
          <w:szCs w:val="24"/>
          <w:lang w:val="en-US"/>
        </w:rPr>
        <w:t>large</w:t>
      </w:r>
      <w:r>
        <w:rPr>
          <w:rFonts w:ascii="Calibri" w:hAnsi="Calibri" w:cs="Times New Roman"/>
          <w:szCs w:val="24"/>
          <w:lang w:val="en-US"/>
        </w:rPr>
        <w:t xml:space="preserve"> methane</w:t>
      </w:r>
      <w:r w:rsidR="003A0324">
        <w:rPr>
          <w:rFonts w:ascii="Calibri" w:hAnsi="Calibri" w:cs="Times New Roman"/>
          <w:szCs w:val="24"/>
          <w:lang w:val="en-US"/>
        </w:rPr>
        <w:t xml:space="preserve"> (CH</w:t>
      </w:r>
      <w:r w:rsidR="003A0324" w:rsidRPr="003A0324">
        <w:rPr>
          <w:rFonts w:ascii="Calibri" w:hAnsi="Calibri" w:cs="Times New Roman"/>
          <w:szCs w:val="24"/>
          <w:vertAlign w:val="subscript"/>
          <w:lang w:val="en-US"/>
        </w:rPr>
        <w:t>4</w:t>
      </w:r>
      <w:r w:rsidR="00A530A2" w:rsidRPr="00A530A2">
        <w:rPr>
          <w:rFonts w:ascii="Calibri" w:hAnsi="Calibri" w:cs="Times New Roman"/>
          <w:szCs w:val="24"/>
          <w:lang w:val="en-US"/>
        </w:rPr>
        <w:t>)</w:t>
      </w:r>
      <w:r>
        <w:rPr>
          <w:rFonts w:ascii="Calibri" w:hAnsi="Calibri" w:cs="Times New Roman"/>
          <w:szCs w:val="24"/>
          <w:lang w:val="en-US"/>
        </w:rPr>
        <w:t xml:space="preserve"> emissions. </w:t>
      </w:r>
      <w:r w:rsidR="00C370D9">
        <w:rPr>
          <w:rFonts w:ascii="Calibri" w:hAnsi="Calibri" w:cs="Times New Roman"/>
          <w:szCs w:val="24"/>
          <w:lang w:val="en-US"/>
        </w:rPr>
        <w:t>T</w:t>
      </w:r>
      <w:r>
        <w:rPr>
          <w:rFonts w:ascii="Calibri" w:hAnsi="Calibri" w:cs="Times New Roman"/>
          <w:szCs w:val="24"/>
          <w:lang w:val="en-US"/>
        </w:rPr>
        <w:t xml:space="preserve">o </w:t>
      </w:r>
      <w:r w:rsidR="00381B59">
        <w:rPr>
          <w:rFonts w:ascii="Calibri" w:hAnsi="Calibri" w:cs="Times New Roman"/>
          <w:szCs w:val="24"/>
          <w:lang w:val="en-US"/>
        </w:rPr>
        <w:t>assess</w:t>
      </w:r>
      <w:r>
        <w:rPr>
          <w:rFonts w:ascii="Calibri" w:hAnsi="Calibri" w:cs="Times New Roman"/>
          <w:szCs w:val="24"/>
          <w:lang w:val="en-US"/>
        </w:rPr>
        <w:t xml:space="preserve"> the </w:t>
      </w:r>
      <w:r w:rsidR="003A0324">
        <w:rPr>
          <w:rFonts w:ascii="Calibri" w:hAnsi="Calibri" w:cs="Times New Roman"/>
          <w:szCs w:val="24"/>
          <w:lang w:val="en-US"/>
        </w:rPr>
        <w:t>existing</w:t>
      </w:r>
      <w:r w:rsidR="00381B59">
        <w:rPr>
          <w:rFonts w:ascii="Calibri" w:hAnsi="Calibri" w:cs="Times New Roman"/>
          <w:szCs w:val="24"/>
          <w:lang w:val="en-US"/>
        </w:rPr>
        <w:t xml:space="preserve"> forage</w:t>
      </w:r>
      <w:r w:rsidR="00B3214D">
        <w:rPr>
          <w:rFonts w:ascii="Calibri" w:hAnsi="Calibri" w:cs="Times New Roman"/>
          <w:szCs w:val="24"/>
          <w:lang w:val="en-US"/>
        </w:rPr>
        <w:t>-</w:t>
      </w:r>
      <w:r w:rsidR="00381B59">
        <w:rPr>
          <w:rFonts w:ascii="Calibri" w:hAnsi="Calibri" w:cs="Times New Roman"/>
          <w:szCs w:val="24"/>
          <w:lang w:val="en-US"/>
        </w:rPr>
        <w:t>based production systems</w:t>
      </w:r>
      <w:r w:rsidR="00CB347A">
        <w:rPr>
          <w:rFonts w:ascii="Calibri" w:hAnsi="Calibri" w:cs="Times New Roman"/>
          <w:szCs w:val="24"/>
          <w:lang w:val="en-US"/>
        </w:rPr>
        <w:t xml:space="preserve"> in the Llanos region of Colombia</w:t>
      </w:r>
      <w:r w:rsidR="00724E8F">
        <w:rPr>
          <w:rFonts w:ascii="Calibri" w:hAnsi="Calibri" w:cs="Times New Roman"/>
          <w:szCs w:val="24"/>
          <w:lang w:val="en-US"/>
        </w:rPr>
        <w:t xml:space="preserve"> (Casanare D</w:t>
      </w:r>
      <w:r w:rsidR="003A0324">
        <w:rPr>
          <w:rFonts w:ascii="Calibri" w:hAnsi="Calibri" w:cs="Times New Roman"/>
          <w:szCs w:val="24"/>
          <w:lang w:val="en-US"/>
        </w:rPr>
        <w:t>epartment</w:t>
      </w:r>
      <w:r w:rsidR="00652AB6">
        <w:rPr>
          <w:rFonts w:ascii="Calibri" w:hAnsi="Calibri" w:cs="Times New Roman"/>
          <w:szCs w:val="24"/>
          <w:lang w:val="en-US"/>
        </w:rPr>
        <w:t>, 2016</w:t>
      </w:r>
      <w:r w:rsidR="003A0324">
        <w:rPr>
          <w:rFonts w:ascii="Calibri" w:hAnsi="Calibri" w:cs="Times New Roman"/>
          <w:szCs w:val="24"/>
          <w:lang w:val="en-US"/>
        </w:rPr>
        <w:t>)</w:t>
      </w:r>
      <w:r w:rsidR="00FE43A9">
        <w:rPr>
          <w:rFonts w:ascii="Calibri" w:hAnsi="Calibri" w:cs="Times New Roman"/>
          <w:szCs w:val="24"/>
          <w:lang w:val="en-US"/>
        </w:rPr>
        <w:t>,</w:t>
      </w:r>
      <w:r w:rsidR="00CB347A">
        <w:rPr>
          <w:rFonts w:ascii="Calibri" w:hAnsi="Calibri" w:cs="Times New Roman"/>
          <w:szCs w:val="24"/>
          <w:lang w:val="en-US"/>
        </w:rPr>
        <w:t xml:space="preserve"> six</w:t>
      </w:r>
      <w:r w:rsidR="00A42322">
        <w:rPr>
          <w:rFonts w:ascii="Calibri" w:hAnsi="Calibri" w:cs="Times New Roman"/>
          <w:szCs w:val="24"/>
          <w:lang w:val="en-US"/>
        </w:rPr>
        <w:t xml:space="preserve"> farms</w:t>
      </w:r>
      <w:r w:rsidR="00443F7B">
        <w:rPr>
          <w:rFonts w:ascii="Calibri" w:hAnsi="Calibri" w:cs="Times New Roman"/>
          <w:szCs w:val="24"/>
          <w:lang w:val="en-US"/>
        </w:rPr>
        <w:t>,</w:t>
      </w:r>
      <w:r w:rsidR="00216851">
        <w:rPr>
          <w:rFonts w:ascii="Calibri" w:hAnsi="Calibri" w:cs="Times New Roman"/>
          <w:szCs w:val="24"/>
          <w:lang w:val="en-US"/>
        </w:rPr>
        <w:t xml:space="preserve"> representing</w:t>
      </w:r>
      <w:r w:rsidR="00CB347A">
        <w:rPr>
          <w:rFonts w:ascii="Calibri" w:hAnsi="Calibri" w:cs="Times New Roman"/>
          <w:szCs w:val="24"/>
          <w:lang w:val="en-US"/>
        </w:rPr>
        <w:t xml:space="preserve"> different</w:t>
      </w:r>
      <w:r w:rsidR="00A42322">
        <w:rPr>
          <w:rFonts w:ascii="Calibri" w:hAnsi="Calibri" w:cs="Times New Roman"/>
          <w:szCs w:val="24"/>
          <w:lang w:val="en-US"/>
        </w:rPr>
        <w:t xml:space="preserve"> </w:t>
      </w:r>
      <w:r w:rsidR="00777AA2">
        <w:rPr>
          <w:rFonts w:ascii="Calibri" w:hAnsi="Calibri" w:cs="Times New Roman"/>
          <w:szCs w:val="24"/>
          <w:lang w:val="en-US"/>
        </w:rPr>
        <w:t>edapho</w:t>
      </w:r>
      <w:r w:rsidR="00A42322">
        <w:rPr>
          <w:rFonts w:ascii="Calibri" w:hAnsi="Calibri" w:cs="Times New Roman"/>
          <w:szCs w:val="24"/>
          <w:lang w:val="en-US"/>
        </w:rPr>
        <w:t>climatic</w:t>
      </w:r>
      <w:r w:rsidR="00CB347A">
        <w:rPr>
          <w:rFonts w:ascii="Calibri" w:hAnsi="Calibri" w:cs="Times New Roman"/>
          <w:szCs w:val="24"/>
          <w:lang w:val="en-US"/>
        </w:rPr>
        <w:t xml:space="preserve"> environments</w:t>
      </w:r>
      <w:r w:rsidR="00A42322">
        <w:rPr>
          <w:rFonts w:ascii="Calibri" w:hAnsi="Calibri" w:cs="Times New Roman"/>
          <w:szCs w:val="24"/>
          <w:lang w:val="en-US"/>
        </w:rPr>
        <w:t xml:space="preserve"> in the region</w:t>
      </w:r>
      <w:r w:rsidR="00443F7B">
        <w:rPr>
          <w:rFonts w:ascii="Calibri" w:hAnsi="Calibri" w:cs="Times New Roman"/>
          <w:szCs w:val="24"/>
          <w:lang w:val="en-US"/>
        </w:rPr>
        <w:t>,</w:t>
      </w:r>
      <w:r w:rsidR="00CB347A">
        <w:rPr>
          <w:rFonts w:ascii="Calibri" w:hAnsi="Calibri" w:cs="Times New Roman"/>
          <w:szCs w:val="24"/>
          <w:lang w:val="en-US"/>
        </w:rPr>
        <w:t xml:space="preserve"> were selected</w:t>
      </w:r>
      <w:r w:rsidR="00A42322">
        <w:rPr>
          <w:rFonts w:ascii="Calibri" w:hAnsi="Calibri" w:cs="Times New Roman"/>
          <w:szCs w:val="24"/>
          <w:lang w:val="en-US"/>
        </w:rPr>
        <w:t>. On each farm</w:t>
      </w:r>
      <w:r w:rsidR="00CB347A">
        <w:rPr>
          <w:rFonts w:ascii="Calibri" w:hAnsi="Calibri" w:cs="Times New Roman"/>
          <w:szCs w:val="24"/>
          <w:lang w:val="en-US"/>
        </w:rPr>
        <w:t>, forage yield</w:t>
      </w:r>
      <w:r w:rsidR="00A42322">
        <w:rPr>
          <w:rFonts w:ascii="Calibri" w:hAnsi="Calibri" w:cs="Times New Roman"/>
          <w:szCs w:val="24"/>
          <w:lang w:val="en-US"/>
        </w:rPr>
        <w:t>, forage</w:t>
      </w:r>
      <w:r w:rsidR="00D56D79">
        <w:rPr>
          <w:rFonts w:ascii="Calibri" w:hAnsi="Calibri" w:cs="Times New Roman"/>
          <w:szCs w:val="24"/>
          <w:lang w:val="en-US"/>
        </w:rPr>
        <w:t xml:space="preserve"> quality</w:t>
      </w:r>
      <w:r w:rsidR="00CB347A">
        <w:rPr>
          <w:rFonts w:ascii="Calibri" w:hAnsi="Calibri" w:cs="Times New Roman"/>
          <w:szCs w:val="24"/>
          <w:lang w:val="en-US"/>
        </w:rPr>
        <w:t xml:space="preserve"> and </w:t>
      </w:r>
      <w:r w:rsidR="00B3214D">
        <w:rPr>
          <w:rFonts w:ascii="Calibri" w:hAnsi="Calibri" w:cs="Times New Roman"/>
          <w:szCs w:val="24"/>
          <w:lang w:val="en-US"/>
        </w:rPr>
        <w:t>animal productivity</w:t>
      </w:r>
      <w:r w:rsidR="00D26A29">
        <w:rPr>
          <w:rFonts w:ascii="Calibri" w:hAnsi="Calibri" w:cs="Times New Roman"/>
          <w:szCs w:val="24"/>
          <w:lang w:val="en-US"/>
        </w:rPr>
        <w:t xml:space="preserve"> were</w:t>
      </w:r>
      <w:r w:rsidR="00A42322">
        <w:rPr>
          <w:rFonts w:ascii="Calibri" w:hAnsi="Calibri" w:cs="Times New Roman"/>
          <w:szCs w:val="24"/>
          <w:lang w:val="en-US"/>
        </w:rPr>
        <w:t xml:space="preserve"> </w:t>
      </w:r>
      <w:r w:rsidR="00D053CC" w:rsidRPr="00D053CC">
        <w:rPr>
          <w:rFonts w:ascii="Calibri" w:hAnsi="Calibri" w:cs="Times New Roman"/>
          <w:szCs w:val="24"/>
          <w:lang w:val="en-US"/>
        </w:rPr>
        <w:t>measured from three different pasture systems</w:t>
      </w:r>
      <w:r w:rsidR="008A4FFD">
        <w:rPr>
          <w:rFonts w:ascii="Calibri" w:hAnsi="Calibri" w:cs="Times New Roman"/>
          <w:szCs w:val="24"/>
          <w:lang w:val="en-US"/>
        </w:rPr>
        <w:t>:</w:t>
      </w:r>
      <w:r w:rsidR="00B3214D">
        <w:rPr>
          <w:rFonts w:ascii="Calibri" w:hAnsi="Calibri" w:cs="Times New Roman"/>
          <w:szCs w:val="24"/>
          <w:lang w:val="en-US"/>
        </w:rPr>
        <w:t xml:space="preserve"> </w:t>
      </w:r>
      <w:r w:rsidR="00055550">
        <w:rPr>
          <w:rFonts w:ascii="Calibri" w:hAnsi="Calibri" w:cs="Times New Roman"/>
          <w:szCs w:val="24"/>
          <w:lang w:val="en-US"/>
        </w:rPr>
        <w:t>i</w:t>
      </w:r>
      <w:r w:rsidR="00B3214D">
        <w:rPr>
          <w:rFonts w:ascii="Calibri" w:hAnsi="Calibri" w:cs="Times New Roman"/>
          <w:szCs w:val="24"/>
          <w:lang w:val="en-US"/>
        </w:rPr>
        <w:t>mproved pastures</w:t>
      </w:r>
      <w:r w:rsidR="00B3214D" w:rsidRPr="00B3214D">
        <w:rPr>
          <w:rFonts w:ascii="Calibri" w:hAnsi="Calibri" w:cs="Times New Roman"/>
          <w:szCs w:val="24"/>
          <w:lang w:val="en-US"/>
        </w:rPr>
        <w:t xml:space="preserve"> (</w:t>
      </w:r>
      <w:r w:rsidR="00B3214D" w:rsidRPr="00B3214D">
        <w:rPr>
          <w:rFonts w:ascii="Calibri" w:hAnsi="Calibri" w:cs="Times New Roman"/>
          <w:i/>
          <w:szCs w:val="24"/>
          <w:lang w:val="en-US"/>
        </w:rPr>
        <w:t xml:space="preserve">Brachiaria humidicola and </w:t>
      </w:r>
      <w:proofErr w:type="spellStart"/>
      <w:r w:rsidR="00B3214D" w:rsidRPr="00B3214D">
        <w:rPr>
          <w:rFonts w:ascii="Calibri" w:hAnsi="Calibri" w:cs="Times New Roman"/>
          <w:i/>
          <w:szCs w:val="24"/>
          <w:lang w:val="en-US"/>
        </w:rPr>
        <w:t>Megathyrsus</w:t>
      </w:r>
      <w:proofErr w:type="spellEnd"/>
      <w:r w:rsidR="00B3214D" w:rsidRPr="00B3214D">
        <w:rPr>
          <w:rFonts w:ascii="Calibri" w:hAnsi="Calibri" w:cs="Times New Roman"/>
          <w:i/>
          <w:szCs w:val="24"/>
          <w:lang w:val="en-US"/>
        </w:rPr>
        <w:t xml:space="preserve"> maximus</w:t>
      </w:r>
      <w:r w:rsidR="00B3214D" w:rsidRPr="00B3214D">
        <w:rPr>
          <w:rFonts w:ascii="Calibri" w:hAnsi="Calibri" w:cs="Times New Roman"/>
          <w:szCs w:val="24"/>
          <w:lang w:val="en-US"/>
        </w:rPr>
        <w:t>)</w:t>
      </w:r>
      <w:r w:rsidR="00B86EC9">
        <w:rPr>
          <w:rFonts w:ascii="Calibri" w:hAnsi="Calibri" w:cs="Times New Roman"/>
          <w:szCs w:val="24"/>
          <w:lang w:val="en-US"/>
        </w:rPr>
        <w:t xml:space="preserve"> (IP)</w:t>
      </w:r>
      <w:r w:rsidR="00B3214D" w:rsidRPr="00B3214D">
        <w:rPr>
          <w:rFonts w:ascii="Calibri" w:hAnsi="Calibri" w:cs="Times New Roman"/>
          <w:szCs w:val="24"/>
          <w:lang w:val="en-US"/>
        </w:rPr>
        <w:t>, improved pastures with scattered trees (</w:t>
      </w:r>
      <w:r w:rsidR="00B3214D" w:rsidRPr="00B3214D">
        <w:rPr>
          <w:rFonts w:ascii="Calibri" w:hAnsi="Calibri" w:cs="Times New Roman"/>
          <w:i/>
          <w:szCs w:val="24"/>
          <w:lang w:val="en-US"/>
        </w:rPr>
        <w:t xml:space="preserve">B. humidicola, B decumbens </w:t>
      </w:r>
      <w:r w:rsidR="00777AA2" w:rsidRPr="00777AA2">
        <w:rPr>
          <w:rFonts w:ascii="Calibri" w:hAnsi="Calibri" w:cs="Times New Roman"/>
          <w:szCs w:val="24"/>
          <w:lang w:val="en-US"/>
        </w:rPr>
        <w:t>and</w:t>
      </w:r>
      <w:r w:rsidR="00B3214D" w:rsidRPr="00B3214D">
        <w:rPr>
          <w:rFonts w:ascii="Calibri" w:hAnsi="Calibri" w:cs="Times New Roman"/>
          <w:i/>
          <w:szCs w:val="24"/>
          <w:lang w:val="en-US"/>
        </w:rPr>
        <w:t xml:space="preserve"> M. maximus</w:t>
      </w:r>
      <w:r w:rsidR="00777AA2">
        <w:rPr>
          <w:rFonts w:ascii="Calibri" w:hAnsi="Calibri" w:cs="Times New Roman"/>
          <w:i/>
          <w:szCs w:val="24"/>
          <w:lang w:val="en-US"/>
        </w:rPr>
        <w:t xml:space="preserve"> </w:t>
      </w:r>
      <w:r w:rsidR="00777AA2" w:rsidRPr="00361E08">
        <w:rPr>
          <w:rFonts w:ascii="Calibri" w:hAnsi="Calibri" w:cs="Times New Roman"/>
          <w:szCs w:val="24"/>
          <w:lang w:val="en-US"/>
        </w:rPr>
        <w:t>in combination with</w:t>
      </w:r>
      <w:r w:rsidR="00803093" w:rsidRPr="00361E08">
        <w:rPr>
          <w:rFonts w:ascii="Calibri" w:hAnsi="Calibri" w:cs="BookAntiqua-Bold"/>
          <w:bCs/>
          <w:szCs w:val="24"/>
          <w:lang w:val="en-US"/>
        </w:rPr>
        <w:t xml:space="preserve"> </w:t>
      </w:r>
      <w:r w:rsidR="00803093" w:rsidRPr="00361E08">
        <w:rPr>
          <w:rFonts w:ascii="Calibri" w:hAnsi="Calibri" w:cs="BookAntiqua-Bold"/>
          <w:bCs/>
          <w:i/>
          <w:szCs w:val="24"/>
          <w:lang w:val="en-US"/>
        </w:rPr>
        <w:t xml:space="preserve">Acacia </w:t>
      </w:r>
      <w:proofErr w:type="spellStart"/>
      <w:r w:rsidR="00803093" w:rsidRPr="00361E08">
        <w:rPr>
          <w:rFonts w:ascii="Calibri" w:hAnsi="Calibri" w:cs="BookAntiqua-Bold"/>
          <w:bCs/>
          <w:i/>
          <w:szCs w:val="24"/>
          <w:lang w:val="en-US"/>
        </w:rPr>
        <w:t>mangium</w:t>
      </w:r>
      <w:proofErr w:type="spellEnd"/>
      <w:r w:rsidR="00E6504D" w:rsidRPr="00361E08">
        <w:rPr>
          <w:rFonts w:ascii="Calibri" w:hAnsi="Calibri" w:cs="BookAntiqua-Bold"/>
          <w:bCs/>
          <w:szCs w:val="24"/>
          <w:lang w:val="en-US"/>
        </w:rPr>
        <w:t xml:space="preserve"> and</w:t>
      </w:r>
      <w:r w:rsidR="00803093" w:rsidRPr="00361E08">
        <w:rPr>
          <w:rFonts w:ascii="Calibri" w:hAnsi="Calibri" w:cs="BookAntiqua-Bold"/>
          <w:bCs/>
          <w:szCs w:val="24"/>
          <w:lang w:val="en-US"/>
        </w:rPr>
        <w:t xml:space="preserve"> </w:t>
      </w:r>
      <w:r w:rsidR="00F07C5E" w:rsidRPr="00F07C5E">
        <w:rPr>
          <w:i/>
          <w:iCs/>
          <w:color w:val="000000"/>
          <w:lang w:val="en-US"/>
        </w:rPr>
        <w:t xml:space="preserve">Anadenanthera </w:t>
      </w:r>
      <w:proofErr w:type="spellStart"/>
      <w:r w:rsidR="00F07C5E" w:rsidRPr="00F07C5E">
        <w:rPr>
          <w:i/>
          <w:iCs/>
          <w:color w:val="000000"/>
          <w:lang w:val="en-US"/>
        </w:rPr>
        <w:t>peregrina</w:t>
      </w:r>
      <w:proofErr w:type="spellEnd"/>
      <w:r w:rsidR="00D26A29">
        <w:rPr>
          <w:i/>
          <w:iCs/>
          <w:color w:val="000000"/>
          <w:lang w:val="en-US"/>
        </w:rPr>
        <w:t xml:space="preserve"> </w:t>
      </w:r>
      <w:r w:rsidR="00D26A29" w:rsidRPr="00361E08">
        <w:rPr>
          <w:rFonts w:ascii="Calibri" w:hAnsi="Calibri" w:cs="BookAntiqua-Bold"/>
          <w:bCs/>
          <w:szCs w:val="24"/>
          <w:lang w:val="en-US"/>
        </w:rPr>
        <w:t>trees</w:t>
      </w:r>
      <w:r w:rsidR="00B3214D" w:rsidRPr="00361E08">
        <w:rPr>
          <w:rFonts w:ascii="Calibri" w:hAnsi="Calibri" w:cs="Times New Roman"/>
          <w:szCs w:val="24"/>
          <w:lang w:val="en-US"/>
        </w:rPr>
        <w:t>)</w:t>
      </w:r>
      <w:r w:rsidR="00B86EC9" w:rsidRPr="00361E08">
        <w:rPr>
          <w:rFonts w:ascii="Calibri" w:hAnsi="Calibri" w:cs="Times New Roman"/>
          <w:szCs w:val="24"/>
          <w:lang w:val="en-US"/>
        </w:rPr>
        <w:t xml:space="preserve"> (IPT)</w:t>
      </w:r>
      <w:r w:rsidR="00B3214D" w:rsidRPr="00361E08">
        <w:rPr>
          <w:rFonts w:ascii="Calibri" w:hAnsi="Calibri" w:cs="Times New Roman"/>
          <w:szCs w:val="24"/>
          <w:lang w:val="en-US"/>
        </w:rPr>
        <w:t xml:space="preserve"> and native savanna (</w:t>
      </w:r>
      <w:proofErr w:type="spellStart"/>
      <w:r w:rsidR="00B3214D" w:rsidRPr="00361E08">
        <w:rPr>
          <w:rFonts w:ascii="Calibri" w:hAnsi="Calibri" w:cs="Times New Roman"/>
          <w:i/>
          <w:szCs w:val="24"/>
          <w:lang w:val="en-US"/>
        </w:rPr>
        <w:t>Axonopus</w:t>
      </w:r>
      <w:proofErr w:type="spellEnd"/>
      <w:r w:rsidR="00B3214D" w:rsidRPr="00E6504D">
        <w:rPr>
          <w:rFonts w:ascii="Calibri" w:hAnsi="Calibri" w:cs="Times New Roman"/>
          <w:i/>
          <w:szCs w:val="24"/>
          <w:lang w:val="en-US"/>
        </w:rPr>
        <w:t xml:space="preserve"> </w:t>
      </w:r>
      <w:proofErr w:type="spellStart"/>
      <w:r w:rsidR="00B3214D" w:rsidRPr="00E6504D">
        <w:rPr>
          <w:rFonts w:ascii="Calibri" w:hAnsi="Calibri" w:cs="Times New Roman"/>
          <w:i/>
          <w:szCs w:val="24"/>
          <w:lang w:val="en-US"/>
        </w:rPr>
        <w:t>purpusii</w:t>
      </w:r>
      <w:proofErr w:type="spellEnd"/>
      <w:r w:rsidR="00B3214D" w:rsidRPr="00E6504D">
        <w:rPr>
          <w:rFonts w:ascii="Calibri" w:hAnsi="Calibri" w:cs="Times New Roman"/>
          <w:szCs w:val="24"/>
          <w:lang w:val="en-US"/>
        </w:rPr>
        <w:t>)</w:t>
      </w:r>
      <w:r w:rsidR="00B86EC9">
        <w:rPr>
          <w:rFonts w:ascii="Calibri" w:hAnsi="Calibri" w:cs="Times New Roman"/>
          <w:szCs w:val="24"/>
          <w:lang w:val="en-US"/>
        </w:rPr>
        <w:t xml:space="preserve"> (NS)</w:t>
      </w:r>
      <w:r w:rsidR="00B3214D">
        <w:rPr>
          <w:rFonts w:ascii="Calibri" w:hAnsi="Calibri" w:cs="Times New Roman"/>
          <w:szCs w:val="24"/>
          <w:lang w:val="en-US"/>
        </w:rPr>
        <w:t xml:space="preserve">. </w:t>
      </w:r>
      <w:r w:rsidR="00A42322">
        <w:rPr>
          <w:rFonts w:ascii="Calibri" w:hAnsi="Calibri" w:cs="Times New Roman"/>
          <w:szCs w:val="24"/>
          <w:lang w:val="en-US"/>
        </w:rPr>
        <w:t>Measurement</w:t>
      </w:r>
      <w:r w:rsidR="00055550">
        <w:rPr>
          <w:rFonts w:ascii="Calibri" w:hAnsi="Calibri" w:cs="Times New Roman"/>
          <w:szCs w:val="24"/>
          <w:lang w:val="en-US"/>
        </w:rPr>
        <w:t>s</w:t>
      </w:r>
      <w:r w:rsidR="00A42322">
        <w:rPr>
          <w:rFonts w:ascii="Calibri" w:hAnsi="Calibri" w:cs="Times New Roman"/>
          <w:szCs w:val="24"/>
          <w:lang w:val="en-US"/>
        </w:rPr>
        <w:t xml:space="preserve"> taken included</w:t>
      </w:r>
      <w:r w:rsidR="00055550">
        <w:rPr>
          <w:rFonts w:ascii="Calibri" w:hAnsi="Calibri" w:cs="Times New Roman"/>
          <w:szCs w:val="24"/>
          <w:lang w:val="en-US"/>
        </w:rPr>
        <w:t xml:space="preserve">; </w:t>
      </w:r>
      <w:r w:rsidR="00B3214D">
        <w:rPr>
          <w:rFonts w:ascii="Calibri" w:hAnsi="Calibri" w:cs="Times New Roman"/>
          <w:szCs w:val="24"/>
          <w:lang w:val="en-US"/>
        </w:rPr>
        <w:t>nutritional</w:t>
      </w:r>
      <w:r w:rsidR="00055550">
        <w:rPr>
          <w:rFonts w:ascii="Calibri" w:hAnsi="Calibri" w:cs="Times New Roman"/>
          <w:szCs w:val="24"/>
          <w:lang w:val="en-US"/>
        </w:rPr>
        <w:t xml:space="preserve"> content</w:t>
      </w:r>
      <w:r w:rsidR="00B3214D">
        <w:rPr>
          <w:rFonts w:ascii="Calibri" w:hAnsi="Calibri" w:cs="Times New Roman"/>
          <w:szCs w:val="24"/>
          <w:lang w:val="en-US"/>
        </w:rPr>
        <w:t xml:space="preserve"> of forages, </w:t>
      </w:r>
      <w:r w:rsidR="003740C1">
        <w:rPr>
          <w:rFonts w:ascii="Calibri" w:hAnsi="Calibri" w:cs="Times New Roman"/>
          <w:i/>
          <w:szCs w:val="24"/>
          <w:lang w:val="en-US"/>
        </w:rPr>
        <w:t>in vi</w:t>
      </w:r>
      <w:r w:rsidR="00AE6608">
        <w:rPr>
          <w:rFonts w:ascii="Calibri" w:hAnsi="Calibri" w:cs="Times New Roman"/>
          <w:i/>
          <w:szCs w:val="24"/>
          <w:lang w:val="en-US"/>
        </w:rPr>
        <w:t>vo</w:t>
      </w:r>
      <w:r w:rsidR="00FE07BC">
        <w:rPr>
          <w:rFonts w:ascii="Calibri" w:hAnsi="Calibri" w:cs="Times New Roman"/>
          <w:szCs w:val="24"/>
          <w:lang w:val="en-US"/>
        </w:rPr>
        <w:t xml:space="preserve"> dry matter digestibility</w:t>
      </w:r>
      <w:r w:rsidR="00B3214D">
        <w:rPr>
          <w:rFonts w:ascii="Calibri" w:hAnsi="Calibri"/>
          <w:szCs w:val="24"/>
          <w:lang w:val="en-US"/>
        </w:rPr>
        <w:t xml:space="preserve">, </w:t>
      </w:r>
      <w:r w:rsidR="00B3214D" w:rsidRPr="00B3214D">
        <w:rPr>
          <w:rFonts w:ascii="Calibri" w:hAnsi="Calibri"/>
          <w:i/>
          <w:szCs w:val="24"/>
          <w:lang w:val="en-US"/>
        </w:rPr>
        <w:t>in vitro</w:t>
      </w:r>
      <w:r w:rsidR="00B3214D">
        <w:rPr>
          <w:rFonts w:ascii="Calibri" w:hAnsi="Calibri"/>
          <w:szCs w:val="24"/>
          <w:lang w:val="en-US"/>
        </w:rPr>
        <w:t xml:space="preserve"> gas produc</w:t>
      </w:r>
      <w:r w:rsidR="00432486">
        <w:rPr>
          <w:rFonts w:ascii="Calibri" w:hAnsi="Calibri"/>
          <w:szCs w:val="24"/>
          <w:lang w:val="en-US"/>
        </w:rPr>
        <w:t xml:space="preserve">tion </w:t>
      </w:r>
      <w:r w:rsidR="00777AA2">
        <w:rPr>
          <w:rFonts w:ascii="Calibri" w:hAnsi="Calibri"/>
          <w:szCs w:val="24"/>
          <w:lang w:val="en-US"/>
        </w:rPr>
        <w:t>followed by</w:t>
      </w:r>
      <w:r w:rsidR="00432486">
        <w:rPr>
          <w:rFonts w:ascii="Calibri" w:hAnsi="Calibri"/>
          <w:szCs w:val="24"/>
          <w:lang w:val="en-US"/>
        </w:rPr>
        <w:t xml:space="preserve"> </w:t>
      </w:r>
      <w:r w:rsidR="00A530A2">
        <w:rPr>
          <w:rFonts w:ascii="Calibri" w:hAnsi="Calibri" w:cs="Times New Roman"/>
          <w:szCs w:val="24"/>
          <w:lang w:val="en-US"/>
        </w:rPr>
        <w:t>CH</w:t>
      </w:r>
      <w:r w:rsidR="00A530A2" w:rsidRPr="003A0324">
        <w:rPr>
          <w:rFonts w:ascii="Calibri" w:hAnsi="Calibri" w:cs="Times New Roman"/>
          <w:szCs w:val="24"/>
          <w:vertAlign w:val="subscript"/>
          <w:lang w:val="en-US"/>
        </w:rPr>
        <w:t>4</w:t>
      </w:r>
      <w:r w:rsidR="00D56D79">
        <w:rPr>
          <w:rFonts w:ascii="Calibri" w:hAnsi="Calibri"/>
          <w:szCs w:val="24"/>
          <w:lang w:val="en-US"/>
        </w:rPr>
        <w:t xml:space="preserve"> quantification. The </w:t>
      </w:r>
      <w:r w:rsidR="00432486">
        <w:rPr>
          <w:rFonts w:ascii="Calibri" w:hAnsi="Calibri"/>
          <w:szCs w:val="24"/>
          <w:lang w:val="en-US"/>
        </w:rPr>
        <w:t>data w</w:t>
      </w:r>
      <w:r w:rsidR="00055550">
        <w:rPr>
          <w:rFonts w:ascii="Calibri" w:hAnsi="Calibri"/>
          <w:szCs w:val="24"/>
          <w:lang w:val="en-US"/>
        </w:rPr>
        <w:t>ere</w:t>
      </w:r>
      <w:r w:rsidR="00432486">
        <w:rPr>
          <w:rFonts w:ascii="Calibri" w:hAnsi="Calibri"/>
          <w:szCs w:val="24"/>
          <w:lang w:val="en-US"/>
        </w:rPr>
        <w:t xml:space="preserve"> analyzed with the </w:t>
      </w:r>
      <w:r w:rsidR="00432486" w:rsidRPr="00432486">
        <w:rPr>
          <w:rFonts w:ascii="Calibri" w:hAnsi="Calibri"/>
          <w:szCs w:val="24"/>
          <w:lang w:val="en-US"/>
        </w:rPr>
        <w:t xml:space="preserve">PROC GML </w:t>
      </w:r>
      <w:r w:rsidR="000D5F27">
        <w:rPr>
          <w:rFonts w:ascii="Calibri" w:hAnsi="Calibri"/>
          <w:szCs w:val="24"/>
          <w:lang w:val="en-US"/>
        </w:rPr>
        <w:t>of</w:t>
      </w:r>
      <w:r w:rsidR="00432486" w:rsidRPr="00432486">
        <w:rPr>
          <w:rFonts w:ascii="Calibri" w:hAnsi="Calibri"/>
          <w:szCs w:val="24"/>
          <w:lang w:val="en-US"/>
        </w:rPr>
        <w:t xml:space="preserve"> SAS</w:t>
      </w:r>
      <w:r w:rsidR="00432486" w:rsidRPr="00432486">
        <w:rPr>
          <w:rFonts w:ascii="Calibri" w:hAnsi="Calibri"/>
          <w:szCs w:val="24"/>
          <w:vertAlign w:val="superscript"/>
          <w:lang w:val="en-US"/>
        </w:rPr>
        <w:t>®</w:t>
      </w:r>
      <w:r w:rsidR="00432486">
        <w:rPr>
          <w:rFonts w:ascii="Calibri" w:hAnsi="Calibri"/>
          <w:szCs w:val="24"/>
          <w:lang w:val="en-US"/>
        </w:rPr>
        <w:t xml:space="preserve"> statistical software.</w:t>
      </w:r>
      <w:r w:rsidR="00B86EC9">
        <w:rPr>
          <w:rFonts w:ascii="Calibri" w:hAnsi="Calibri"/>
          <w:szCs w:val="24"/>
          <w:lang w:val="en-US"/>
        </w:rPr>
        <w:t xml:space="preserve"> </w:t>
      </w:r>
      <w:r w:rsidR="00A231BD">
        <w:rPr>
          <w:rFonts w:ascii="Calibri" w:hAnsi="Calibri"/>
          <w:szCs w:val="24"/>
          <w:lang w:val="en-US"/>
        </w:rPr>
        <w:t>Mean</w:t>
      </w:r>
      <w:r w:rsidR="00055550">
        <w:rPr>
          <w:rFonts w:ascii="Calibri" w:hAnsi="Calibri"/>
          <w:szCs w:val="24"/>
          <w:lang w:val="en-US"/>
        </w:rPr>
        <w:t xml:space="preserve"> forage biomass production for</w:t>
      </w:r>
      <w:r w:rsidR="00385F37">
        <w:rPr>
          <w:rFonts w:ascii="Calibri" w:hAnsi="Calibri"/>
          <w:szCs w:val="24"/>
          <w:lang w:val="en-US"/>
        </w:rPr>
        <w:t xml:space="preserve"> IP and IPT</w:t>
      </w:r>
      <w:r w:rsidR="008A4FFD">
        <w:rPr>
          <w:rFonts w:ascii="Calibri" w:hAnsi="Calibri"/>
          <w:szCs w:val="24"/>
          <w:lang w:val="en-US"/>
        </w:rPr>
        <w:t xml:space="preserve"> systems</w:t>
      </w:r>
      <w:r w:rsidR="00385F37">
        <w:rPr>
          <w:rFonts w:ascii="Calibri" w:hAnsi="Calibri"/>
          <w:szCs w:val="24"/>
          <w:lang w:val="en-US"/>
        </w:rPr>
        <w:t xml:space="preserve"> </w:t>
      </w:r>
      <w:r w:rsidR="00055550">
        <w:rPr>
          <w:rFonts w:ascii="Calibri" w:hAnsi="Calibri"/>
          <w:szCs w:val="24"/>
          <w:lang w:val="en-US"/>
        </w:rPr>
        <w:t>was</w:t>
      </w:r>
      <w:r w:rsidR="00904A0A">
        <w:rPr>
          <w:rFonts w:ascii="Calibri" w:hAnsi="Calibri"/>
          <w:szCs w:val="24"/>
          <w:lang w:val="en-US"/>
        </w:rPr>
        <w:t xml:space="preserve"> similar (1.9 Mg </w:t>
      </w:r>
      <w:r w:rsidR="00385F37">
        <w:rPr>
          <w:rFonts w:ascii="Calibri" w:hAnsi="Calibri"/>
          <w:szCs w:val="24"/>
          <w:lang w:val="en-US"/>
        </w:rPr>
        <w:t>DM</w:t>
      </w:r>
      <w:r w:rsidR="00443F7B">
        <w:rPr>
          <w:rFonts w:ascii="Calibri" w:hAnsi="Calibri"/>
          <w:szCs w:val="24"/>
          <w:vertAlign w:val="superscript"/>
          <w:lang w:val="en-US"/>
        </w:rPr>
        <w:t>-1</w:t>
      </w:r>
      <w:r w:rsidR="00385F37" w:rsidRPr="00385F37">
        <w:rPr>
          <w:rFonts w:ascii="Calibri" w:hAnsi="Calibri"/>
          <w:szCs w:val="24"/>
          <w:lang w:val="en-US"/>
        </w:rPr>
        <w:t>ha</w:t>
      </w:r>
      <w:r w:rsidR="00443F7B">
        <w:rPr>
          <w:rFonts w:ascii="Calibri" w:hAnsi="Calibri"/>
          <w:szCs w:val="24"/>
          <w:vertAlign w:val="superscript"/>
          <w:lang w:val="en-US"/>
        </w:rPr>
        <w:t>-1</w:t>
      </w:r>
      <w:r w:rsidR="00904A0A" w:rsidRPr="00904A0A">
        <w:rPr>
          <w:rFonts w:ascii="Calibri" w:hAnsi="Calibri"/>
          <w:szCs w:val="24"/>
          <w:lang w:val="en-US"/>
        </w:rPr>
        <w:t>)</w:t>
      </w:r>
      <w:r w:rsidR="00385F37">
        <w:rPr>
          <w:rFonts w:ascii="Calibri" w:hAnsi="Calibri"/>
          <w:szCs w:val="24"/>
          <w:lang w:val="en-US"/>
        </w:rPr>
        <w:t xml:space="preserve"> while for NS</w:t>
      </w:r>
      <w:r w:rsidR="008A4FFD">
        <w:rPr>
          <w:rFonts w:ascii="Calibri" w:hAnsi="Calibri"/>
          <w:szCs w:val="24"/>
          <w:lang w:val="en-US"/>
        </w:rPr>
        <w:t xml:space="preserve"> system</w:t>
      </w:r>
      <w:r w:rsidR="00055550">
        <w:rPr>
          <w:rFonts w:ascii="Calibri" w:hAnsi="Calibri"/>
          <w:szCs w:val="24"/>
          <w:lang w:val="en-US"/>
        </w:rPr>
        <w:t xml:space="preserve"> mean production was</w:t>
      </w:r>
      <w:r w:rsidR="001C0A64">
        <w:rPr>
          <w:rFonts w:ascii="Calibri" w:hAnsi="Calibri"/>
          <w:szCs w:val="24"/>
          <w:lang w:val="en-US"/>
        </w:rPr>
        <w:t xml:space="preserve"> 0.3 </w:t>
      </w:r>
      <w:r w:rsidR="00904A0A">
        <w:rPr>
          <w:rFonts w:ascii="Calibri" w:hAnsi="Calibri"/>
          <w:szCs w:val="24"/>
          <w:lang w:val="en-US"/>
        </w:rPr>
        <w:t xml:space="preserve">Mg </w:t>
      </w:r>
      <w:r w:rsidR="00385F37">
        <w:rPr>
          <w:rFonts w:ascii="Calibri" w:hAnsi="Calibri"/>
          <w:szCs w:val="24"/>
          <w:lang w:val="en-US"/>
        </w:rPr>
        <w:t>DM</w:t>
      </w:r>
      <w:r w:rsidR="00443F7B">
        <w:rPr>
          <w:rFonts w:ascii="Calibri" w:hAnsi="Calibri"/>
          <w:szCs w:val="24"/>
          <w:vertAlign w:val="superscript"/>
          <w:lang w:val="en-US"/>
        </w:rPr>
        <w:t>-1</w:t>
      </w:r>
      <w:r w:rsidR="00385F37" w:rsidRPr="00385F37">
        <w:rPr>
          <w:rFonts w:ascii="Calibri" w:hAnsi="Calibri"/>
          <w:szCs w:val="24"/>
          <w:lang w:val="en-US"/>
        </w:rPr>
        <w:t>ha</w:t>
      </w:r>
      <w:r w:rsidR="00443F7B">
        <w:rPr>
          <w:rFonts w:ascii="Calibri" w:hAnsi="Calibri"/>
          <w:szCs w:val="24"/>
          <w:vertAlign w:val="superscript"/>
          <w:lang w:val="en-US"/>
        </w:rPr>
        <w:t>-1</w:t>
      </w:r>
      <w:r w:rsidR="00385F37" w:rsidRPr="00361E08">
        <w:rPr>
          <w:rFonts w:ascii="Calibri" w:hAnsi="Calibri"/>
          <w:szCs w:val="24"/>
          <w:lang w:val="en-US"/>
        </w:rPr>
        <w:t>.</w:t>
      </w:r>
      <w:r w:rsidR="00055550" w:rsidRPr="00361E08">
        <w:rPr>
          <w:rFonts w:ascii="Calibri" w:hAnsi="Calibri"/>
          <w:szCs w:val="24"/>
          <w:lang w:val="en-US"/>
        </w:rPr>
        <w:t xml:space="preserve"> The</w:t>
      </w:r>
      <w:r w:rsidR="00385F37" w:rsidRPr="00361E08">
        <w:rPr>
          <w:rFonts w:ascii="Calibri" w:hAnsi="Calibri"/>
          <w:szCs w:val="24"/>
          <w:lang w:val="en-US"/>
        </w:rPr>
        <w:t xml:space="preserve"> </w:t>
      </w:r>
      <w:r w:rsidR="00055550" w:rsidRPr="00361E08">
        <w:rPr>
          <w:rFonts w:ascii="Calibri" w:hAnsi="Calibri"/>
          <w:szCs w:val="24"/>
          <w:lang w:val="en-US"/>
        </w:rPr>
        <w:t>mean c</w:t>
      </w:r>
      <w:r w:rsidR="00385F37" w:rsidRPr="00361E08">
        <w:rPr>
          <w:rFonts w:ascii="Calibri" w:hAnsi="Calibri"/>
          <w:szCs w:val="24"/>
          <w:lang w:val="en-US"/>
        </w:rPr>
        <w:t xml:space="preserve">rude protein content ranged </w:t>
      </w:r>
      <w:r w:rsidR="00055550" w:rsidRPr="00361E08">
        <w:rPr>
          <w:rFonts w:ascii="Calibri" w:hAnsi="Calibri"/>
          <w:szCs w:val="24"/>
          <w:lang w:val="en-US"/>
        </w:rPr>
        <w:t xml:space="preserve">between </w:t>
      </w:r>
      <w:r w:rsidR="00385F37" w:rsidRPr="00361E08">
        <w:rPr>
          <w:rFonts w:ascii="Calibri" w:hAnsi="Calibri"/>
          <w:szCs w:val="24"/>
          <w:lang w:val="en-US"/>
        </w:rPr>
        <w:t xml:space="preserve">5.5 </w:t>
      </w:r>
      <w:r w:rsidR="00055550" w:rsidRPr="00361E08">
        <w:rPr>
          <w:rFonts w:ascii="Calibri" w:hAnsi="Calibri"/>
          <w:szCs w:val="24"/>
          <w:lang w:val="en-US"/>
        </w:rPr>
        <w:t>and</w:t>
      </w:r>
      <w:r w:rsidR="00385F37" w:rsidRPr="00361E08">
        <w:rPr>
          <w:rFonts w:ascii="Calibri" w:hAnsi="Calibri"/>
          <w:szCs w:val="24"/>
          <w:lang w:val="en-US"/>
        </w:rPr>
        <w:t xml:space="preserve"> 6.2% </w:t>
      </w:r>
      <w:r w:rsidR="00055550" w:rsidRPr="00361E08">
        <w:rPr>
          <w:rFonts w:ascii="Calibri" w:hAnsi="Calibri"/>
          <w:szCs w:val="24"/>
          <w:lang w:val="en-US"/>
        </w:rPr>
        <w:t xml:space="preserve">and the neutral detergent </w:t>
      </w:r>
      <w:r w:rsidR="008314D3" w:rsidRPr="00361E08">
        <w:rPr>
          <w:rFonts w:ascii="Calibri" w:hAnsi="Calibri"/>
          <w:szCs w:val="24"/>
          <w:lang w:val="en-US"/>
        </w:rPr>
        <w:t>fiber</w:t>
      </w:r>
      <w:r w:rsidR="00055550" w:rsidRPr="00361E08">
        <w:rPr>
          <w:rFonts w:ascii="Calibri" w:hAnsi="Calibri"/>
          <w:szCs w:val="24"/>
          <w:lang w:val="en-US"/>
        </w:rPr>
        <w:t xml:space="preserve"> content averaged</w:t>
      </w:r>
      <w:r w:rsidR="00904A0A">
        <w:rPr>
          <w:rFonts w:ascii="Calibri" w:hAnsi="Calibri"/>
          <w:szCs w:val="24"/>
          <w:lang w:val="en-US"/>
        </w:rPr>
        <w:t xml:space="preserve"> about</w:t>
      </w:r>
      <w:r w:rsidR="00385F37" w:rsidRPr="00361E08">
        <w:rPr>
          <w:rFonts w:ascii="Calibri" w:hAnsi="Calibri"/>
          <w:szCs w:val="24"/>
          <w:lang w:val="en-US"/>
        </w:rPr>
        <w:t xml:space="preserve"> 75</w:t>
      </w:r>
      <w:r w:rsidR="00443F7B" w:rsidRPr="00361E08">
        <w:rPr>
          <w:rFonts w:ascii="Calibri" w:hAnsi="Calibri"/>
          <w:szCs w:val="24"/>
          <w:lang w:val="en-US"/>
        </w:rPr>
        <w:t>%</w:t>
      </w:r>
      <w:r w:rsidR="00AE6608" w:rsidRPr="00361E08">
        <w:rPr>
          <w:rFonts w:ascii="Calibri" w:hAnsi="Calibri"/>
          <w:szCs w:val="24"/>
          <w:lang w:val="en-US"/>
        </w:rPr>
        <w:t xml:space="preserve"> among treatments</w:t>
      </w:r>
      <w:r w:rsidR="00905797" w:rsidRPr="00361E08">
        <w:rPr>
          <w:rFonts w:ascii="Calibri" w:hAnsi="Calibri"/>
          <w:szCs w:val="24"/>
          <w:lang w:val="en-US"/>
        </w:rPr>
        <w:t>.</w:t>
      </w:r>
      <w:r w:rsidR="00055550">
        <w:rPr>
          <w:rFonts w:ascii="Calibri" w:hAnsi="Calibri"/>
          <w:szCs w:val="24"/>
          <w:lang w:val="en-US"/>
        </w:rPr>
        <w:t xml:space="preserve"> Mean</w:t>
      </w:r>
      <w:r w:rsidR="00FC1937">
        <w:rPr>
          <w:rFonts w:ascii="Calibri" w:hAnsi="Calibri"/>
          <w:szCs w:val="24"/>
          <w:lang w:val="en-US"/>
        </w:rPr>
        <w:t xml:space="preserve"> animal p</w:t>
      </w:r>
      <w:r w:rsidR="00905797">
        <w:rPr>
          <w:rFonts w:ascii="Calibri" w:hAnsi="Calibri"/>
          <w:szCs w:val="24"/>
          <w:lang w:val="en-US"/>
        </w:rPr>
        <w:t>roductivity</w:t>
      </w:r>
      <w:r w:rsidR="00443F7B">
        <w:rPr>
          <w:rFonts w:ascii="Calibri" w:hAnsi="Calibri"/>
          <w:szCs w:val="24"/>
          <w:lang w:val="en-US"/>
        </w:rPr>
        <w:t>,</w:t>
      </w:r>
      <w:r w:rsidR="00905797">
        <w:rPr>
          <w:rFonts w:ascii="Calibri" w:hAnsi="Calibri"/>
          <w:szCs w:val="24"/>
          <w:lang w:val="en-US"/>
        </w:rPr>
        <w:t xml:space="preserve"> </w:t>
      </w:r>
      <w:r w:rsidR="00055550">
        <w:rPr>
          <w:rFonts w:ascii="Calibri" w:hAnsi="Calibri"/>
          <w:szCs w:val="24"/>
          <w:lang w:val="en-US"/>
        </w:rPr>
        <w:t>measured as</w:t>
      </w:r>
      <w:r w:rsidR="00FC1937">
        <w:rPr>
          <w:rFonts w:ascii="Calibri" w:hAnsi="Calibri"/>
          <w:szCs w:val="24"/>
          <w:lang w:val="en-US"/>
        </w:rPr>
        <w:t xml:space="preserve"> k</w:t>
      </w:r>
      <w:r w:rsidR="00905797">
        <w:rPr>
          <w:rFonts w:ascii="Calibri" w:hAnsi="Calibri"/>
          <w:szCs w:val="24"/>
          <w:lang w:val="en-US"/>
        </w:rPr>
        <w:t>g of</w:t>
      </w:r>
      <w:r w:rsidR="00385F37">
        <w:rPr>
          <w:rFonts w:ascii="Calibri" w:hAnsi="Calibri"/>
          <w:szCs w:val="24"/>
          <w:lang w:val="en-US"/>
        </w:rPr>
        <w:t xml:space="preserve"> live weight gain w</w:t>
      </w:r>
      <w:r w:rsidR="00055550">
        <w:rPr>
          <w:rFonts w:ascii="Calibri" w:hAnsi="Calibri"/>
          <w:szCs w:val="24"/>
          <w:lang w:val="en-US"/>
        </w:rPr>
        <w:t>as</w:t>
      </w:r>
      <w:r w:rsidR="00385F37">
        <w:rPr>
          <w:rFonts w:ascii="Calibri" w:hAnsi="Calibri"/>
          <w:szCs w:val="24"/>
          <w:lang w:val="en-US"/>
        </w:rPr>
        <w:t xml:space="preserve"> </w:t>
      </w:r>
      <w:r w:rsidR="00385F37" w:rsidRPr="00385F37">
        <w:rPr>
          <w:rFonts w:ascii="Calibri" w:hAnsi="Calibri"/>
          <w:szCs w:val="24"/>
          <w:lang w:val="en-US"/>
        </w:rPr>
        <w:t>46, 32</w:t>
      </w:r>
      <w:r w:rsidR="00385F37">
        <w:rPr>
          <w:rFonts w:ascii="Calibri" w:hAnsi="Calibri"/>
          <w:szCs w:val="24"/>
          <w:lang w:val="en-US"/>
        </w:rPr>
        <w:t xml:space="preserve"> and</w:t>
      </w:r>
      <w:r w:rsidR="00FC1937">
        <w:rPr>
          <w:rFonts w:ascii="Calibri" w:hAnsi="Calibri"/>
          <w:szCs w:val="24"/>
          <w:lang w:val="en-US"/>
        </w:rPr>
        <w:t xml:space="preserve"> -7.7 k</w:t>
      </w:r>
      <w:r w:rsidR="00385F37" w:rsidRPr="00385F37">
        <w:rPr>
          <w:rFonts w:ascii="Calibri" w:hAnsi="Calibri"/>
          <w:szCs w:val="24"/>
          <w:lang w:val="en-US"/>
        </w:rPr>
        <w:t>g</w:t>
      </w:r>
      <w:r w:rsidR="00D053CC">
        <w:rPr>
          <w:rFonts w:ascii="Calibri" w:hAnsi="Calibri"/>
          <w:szCs w:val="24"/>
          <w:vertAlign w:val="superscript"/>
          <w:lang w:val="en-US"/>
        </w:rPr>
        <w:t>-1</w:t>
      </w:r>
      <w:r w:rsidR="00385F37" w:rsidRPr="00385F37">
        <w:rPr>
          <w:rFonts w:ascii="Calibri" w:hAnsi="Calibri"/>
          <w:szCs w:val="24"/>
          <w:lang w:val="en-US"/>
        </w:rPr>
        <w:t>ha</w:t>
      </w:r>
      <w:r w:rsidR="00D053CC">
        <w:rPr>
          <w:rFonts w:ascii="Calibri" w:hAnsi="Calibri"/>
          <w:szCs w:val="24"/>
          <w:vertAlign w:val="superscript"/>
          <w:lang w:val="en-US"/>
        </w:rPr>
        <w:t>-1</w:t>
      </w:r>
      <w:r w:rsidR="00537524">
        <w:rPr>
          <w:rFonts w:ascii="Calibri" w:hAnsi="Calibri"/>
          <w:szCs w:val="24"/>
          <w:lang w:val="en-US"/>
        </w:rPr>
        <w:t>yr</w:t>
      </w:r>
      <w:r w:rsidR="00443F7B">
        <w:rPr>
          <w:rFonts w:ascii="Calibri" w:hAnsi="Calibri"/>
          <w:szCs w:val="24"/>
          <w:vertAlign w:val="superscript"/>
          <w:lang w:val="en-US"/>
        </w:rPr>
        <w:t>-1</w:t>
      </w:r>
      <w:r w:rsidR="00385F37" w:rsidRPr="00385F37">
        <w:rPr>
          <w:rFonts w:ascii="Calibri" w:hAnsi="Calibri"/>
          <w:szCs w:val="24"/>
          <w:lang w:val="en-US"/>
        </w:rPr>
        <w:t xml:space="preserve"> </w:t>
      </w:r>
      <w:r w:rsidR="00385F37">
        <w:rPr>
          <w:rFonts w:ascii="Calibri" w:hAnsi="Calibri"/>
          <w:szCs w:val="24"/>
          <w:lang w:val="en-US"/>
        </w:rPr>
        <w:t>for IPT, IP</w:t>
      </w:r>
      <w:r w:rsidR="00385F37" w:rsidRPr="00385F37">
        <w:rPr>
          <w:rFonts w:ascii="Calibri" w:hAnsi="Calibri"/>
          <w:szCs w:val="24"/>
          <w:lang w:val="en-US"/>
        </w:rPr>
        <w:t xml:space="preserve"> </w:t>
      </w:r>
      <w:r w:rsidR="00FC1937">
        <w:rPr>
          <w:rFonts w:ascii="Calibri" w:hAnsi="Calibri"/>
          <w:szCs w:val="24"/>
          <w:lang w:val="en-US"/>
        </w:rPr>
        <w:t xml:space="preserve">systems </w:t>
      </w:r>
      <w:r w:rsidR="00385F37">
        <w:rPr>
          <w:rFonts w:ascii="Calibri" w:hAnsi="Calibri"/>
          <w:szCs w:val="24"/>
          <w:lang w:val="en-US"/>
        </w:rPr>
        <w:t xml:space="preserve">and NS </w:t>
      </w:r>
      <w:r w:rsidR="00FC1937">
        <w:rPr>
          <w:rFonts w:ascii="Calibri" w:hAnsi="Calibri"/>
          <w:szCs w:val="24"/>
          <w:lang w:val="en-US"/>
        </w:rPr>
        <w:t xml:space="preserve">system </w:t>
      </w:r>
      <w:r w:rsidR="00385F37">
        <w:rPr>
          <w:rFonts w:ascii="Calibri" w:hAnsi="Calibri"/>
          <w:szCs w:val="24"/>
          <w:lang w:val="en-US"/>
        </w:rPr>
        <w:t>respectively.</w:t>
      </w:r>
      <w:r w:rsidR="003806D6">
        <w:rPr>
          <w:rFonts w:ascii="Calibri" w:hAnsi="Calibri"/>
          <w:szCs w:val="24"/>
          <w:lang w:val="en-US"/>
        </w:rPr>
        <w:t xml:space="preserve"> </w:t>
      </w:r>
      <w:r w:rsidR="004B7753">
        <w:rPr>
          <w:rFonts w:ascii="Calibri" w:hAnsi="Calibri"/>
          <w:szCs w:val="24"/>
          <w:lang w:val="en-US"/>
        </w:rPr>
        <w:t>The</w:t>
      </w:r>
      <w:r w:rsidR="00AE6608">
        <w:rPr>
          <w:rFonts w:ascii="Calibri" w:hAnsi="Calibri"/>
          <w:szCs w:val="24"/>
          <w:lang w:val="en-US"/>
        </w:rPr>
        <w:t xml:space="preserve"> </w:t>
      </w:r>
      <w:r w:rsidR="004B7753">
        <w:rPr>
          <w:rFonts w:ascii="Calibri" w:hAnsi="Calibri"/>
          <w:szCs w:val="24"/>
          <w:lang w:val="en-US"/>
        </w:rPr>
        <w:t>t</w:t>
      </w:r>
      <w:r w:rsidR="008314D3">
        <w:rPr>
          <w:rFonts w:ascii="Calibri" w:hAnsi="Calibri"/>
          <w:szCs w:val="24"/>
          <w:lang w:val="en-US"/>
        </w:rPr>
        <w:t>otal</w:t>
      </w:r>
      <w:r w:rsidR="004B7753">
        <w:rPr>
          <w:rFonts w:ascii="Calibri" w:hAnsi="Calibri"/>
          <w:szCs w:val="24"/>
          <w:lang w:val="en-US"/>
        </w:rPr>
        <w:t xml:space="preserve"> n</w:t>
      </w:r>
      <w:r w:rsidR="003806D6">
        <w:rPr>
          <w:rFonts w:ascii="Calibri" w:hAnsi="Calibri"/>
          <w:szCs w:val="24"/>
          <w:lang w:val="en-US"/>
        </w:rPr>
        <w:t>et</w:t>
      </w:r>
      <w:r w:rsidR="004B7753">
        <w:rPr>
          <w:rFonts w:ascii="Calibri" w:hAnsi="Calibri"/>
          <w:szCs w:val="24"/>
          <w:lang w:val="en-US"/>
        </w:rPr>
        <w:t xml:space="preserve"> volume of</w:t>
      </w:r>
      <w:r w:rsidR="000D5F27">
        <w:rPr>
          <w:rFonts w:ascii="Calibri" w:hAnsi="Calibri"/>
          <w:szCs w:val="24"/>
          <w:lang w:val="en-US"/>
        </w:rPr>
        <w:t xml:space="preserve"> gas accumulated after 48</w:t>
      </w:r>
      <w:r w:rsidR="003806D6">
        <w:rPr>
          <w:rFonts w:ascii="Calibri" w:hAnsi="Calibri"/>
          <w:szCs w:val="24"/>
          <w:lang w:val="en-US"/>
        </w:rPr>
        <w:t xml:space="preserve">h of incubation was </w:t>
      </w:r>
      <w:r w:rsidR="003C2832">
        <w:rPr>
          <w:rFonts w:ascii="Calibri" w:hAnsi="Calibri"/>
          <w:szCs w:val="24"/>
          <w:lang w:val="en-US"/>
        </w:rPr>
        <w:t>173</w:t>
      </w:r>
      <w:r w:rsidR="003806D6" w:rsidRPr="003806D6">
        <w:rPr>
          <w:rFonts w:ascii="Calibri" w:hAnsi="Calibri"/>
          <w:szCs w:val="24"/>
          <w:lang w:val="en-US"/>
        </w:rPr>
        <w:t xml:space="preserve">, 163 </w:t>
      </w:r>
      <w:r w:rsidR="004B7753">
        <w:rPr>
          <w:rFonts w:ascii="Calibri" w:hAnsi="Calibri"/>
          <w:szCs w:val="24"/>
          <w:lang w:val="en-US"/>
        </w:rPr>
        <w:t>and</w:t>
      </w:r>
      <w:r w:rsidR="003C2832">
        <w:rPr>
          <w:rFonts w:ascii="Calibri" w:hAnsi="Calibri"/>
          <w:szCs w:val="24"/>
          <w:lang w:val="en-US"/>
        </w:rPr>
        <w:t xml:space="preserve"> 123ml</w:t>
      </w:r>
      <w:r w:rsidR="003806D6">
        <w:rPr>
          <w:rFonts w:ascii="Calibri" w:hAnsi="Calibri"/>
          <w:szCs w:val="24"/>
          <w:lang w:val="en-US"/>
        </w:rPr>
        <w:t xml:space="preserve"> resulting in dry mater degradation percentages of </w:t>
      </w:r>
      <w:r w:rsidR="003806D6" w:rsidRPr="003806D6">
        <w:rPr>
          <w:rFonts w:ascii="Calibri" w:hAnsi="Calibri"/>
          <w:szCs w:val="24"/>
          <w:lang w:val="en-US"/>
        </w:rPr>
        <w:t xml:space="preserve">57, 54 </w:t>
      </w:r>
      <w:r w:rsidR="004B7753">
        <w:rPr>
          <w:rFonts w:ascii="Calibri" w:hAnsi="Calibri"/>
          <w:szCs w:val="24"/>
          <w:lang w:val="en-US"/>
        </w:rPr>
        <w:t>and</w:t>
      </w:r>
      <w:r w:rsidR="003806D6" w:rsidRPr="003806D6">
        <w:rPr>
          <w:rFonts w:ascii="Calibri" w:hAnsi="Calibri"/>
          <w:szCs w:val="24"/>
          <w:lang w:val="en-US"/>
        </w:rPr>
        <w:t xml:space="preserve"> 42% </w:t>
      </w:r>
      <w:r w:rsidR="003806D6">
        <w:rPr>
          <w:rFonts w:ascii="Calibri" w:hAnsi="Calibri"/>
          <w:szCs w:val="24"/>
          <w:lang w:val="en-US"/>
        </w:rPr>
        <w:t>for</w:t>
      </w:r>
      <w:r w:rsidR="003806D6" w:rsidRPr="003806D6">
        <w:rPr>
          <w:rFonts w:ascii="Calibri" w:hAnsi="Calibri"/>
          <w:szCs w:val="24"/>
          <w:lang w:val="en-US"/>
        </w:rPr>
        <w:t xml:space="preserve"> </w:t>
      </w:r>
      <w:r w:rsidR="003806D6">
        <w:rPr>
          <w:rFonts w:ascii="Calibri" w:hAnsi="Calibri"/>
          <w:szCs w:val="24"/>
          <w:lang w:val="en-US"/>
        </w:rPr>
        <w:t>IP</w:t>
      </w:r>
      <w:r w:rsidR="003806D6" w:rsidRPr="003806D6">
        <w:rPr>
          <w:rFonts w:ascii="Calibri" w:hAnsi="Calibri"/>
          <w:szCs w:val="24"/>
          <w:lang w:val="en-US"/>
        </w:rPr>
        <w:t xml:space="preserve">, </w:t>
      </w:r>
      <w:r w:rsidR="003806D6">
        <w:rPr>
          <w:rFonts w:ascii="Calibri" w:hAnsi="Calibri"/>
          <w:szCs w:val="24"/>
          <w:lang w:val="en-US"/>
        </w:rPr>
        <w:t>IPT</w:t>
      </w:r>
      <w:r w:rsidR="003806D6" w:rsidRPr="003806D6">
        <w:rPr>
          <w:rFonts w:ascii="Calibri" w:hAnsi="Calibri"/>
          <w:szCs w:val="24"/>
          <w:lang w:val="en-US"/>
        </w:rPr>
        <w:t xml:space="preserve"> </w:t>
      </w:r>
      <w:r w:rsidR="003806D6">
        <w:rPr>
          <w:rFonts w:ascii="Calibri" w:hAnsi="Calibri"/>
          <w:szCs w:val="24"/>
          <w:lang w:val="en-US"/>
        </w:rPr>
        <w:t xml:space="preserve">and NS </w:t>
      </w:r>
      <w:r w:rsidR="00FC1937">
        <w:rPr>
          <w:rFonts w:ascii="Calibri" w:hAnsi="Calibri"/>
          <w:szCs w:val="24"/>
          <w:lang w:val="en-US"/>
        </w:rPr>
        <w:t xml:space="preserve">systems </w:t>
      </w:r>
      <w:r w:rsidR="003806D6">
        <w:rPr>
          <w:rFonts w:ascii="Calibri" w:hAnsi="Calibri"/>
          <w:szCs w:val="24"/>
          <w:lang w:val="en-US"/>
        </w:rPr>
        <w:t xml:space="preserve">respectively </w:t>
      </w:r>
      <w:r w:rsidR="003806D6" w:rsidRPr="003806D6">
        <w:rPr>
          <w:rFonts w:ascii="Calibri" w:hAnsi="Calibri"/>
          <w:szCs w:val="24"/>
          <w:lang w:val="en-US"/>
        </w:rPr>
        <w:t>(</w:t>
      </w:r>
      <w:r w:rsidR="003806D6" w:rsidRPr="001B7300">
        <w:rPr>
          <w:rFonts w:ascii="Calibri" w:hAnsi="Calibri"/>
          <w:szCs w:val="24"/>
          <w:lang w:val="en-US"/>
        </w:rPr>
        <w:t>P=‹</w:t>
      </w:r>
      <w:r w:rsidR="00A43013" w:rsidRPr="001B7300">
        <w:rPr>
          <w:rFonts w:ascii="Calibri" w:hAnsi="Calibri"/>
          <w:szCs w:val="24"/>
          <w:lang w:val="en-US"/>
        </w:rPr>
        <w:t>0.0</w:t>
      </w:r>
      <w:r w:rsidR="003806D6" w:rsidRPr="001B7300">
        <w:rPr>
          <w:rFonts w:ascii="Calibri" w:hAnsi="Calibri"/>
          <w:szCs w:val="24"/>
          <w:lang w:val="en-US"/>
        </w:rPr>
        <w:t>01</w:t>
      </w:r>
      <w:r w:rsidR="003806D6" w:rsidRPr="003806D6">
        <w:rPr>
          <w:rFonts w:ascii="Calibri" w:hAnsi="Calibri"/>
          <w:szCs w:val="24"/>
          <w:lang w:val="en-US"/>
        </w:rPr>
        <w:t xml:space="preserve">). </w:t>
      </w:r>
      <w:r w:rsidR="003806D6">
        <w:rPr>
          <w:rFonts w:ascii="Calibri" w:hAnsi="Calibri"/>
          <w:szCs w:val="24"/>
          <w:lang w:val="en-US"/>
        </w:rPr>
        <w:t xml:space="preserve">Additionally, the percentages of </w:t>
      </w:r>
      <w:r w:rsidR="003740C1">
        <w:rPr>
          <w:rFonts w:ascii="Calibri" w:hAnsi="Calibri"/>
          <w:szCs w:val="24"/>
          <w:lang w:val="en-US"/>
        </w:rPr>
        <w:t>gross</w:t>
      </w:r>
      <w:r w:rsidR="003806D6">
        <w:rPr>
          <w:rFonts w:ascii="Calibri" w:hAnsi="Calibri"/>
          <w:szCs w:val="24"/>
          <w:lang w:val="en-US"/>
        </w:rPr>
        <w:t xml:space="preserve"> energy transformed to </w:t>
      </w:r>
      <w:r w:rsidR="00A530A2">
        <w:rPr>
          <w:rFonts w:ascii="Calibri" w:hAnsi="Calibri" w:cs="Times New Roman"/>
          <w:szCs w:val="24"/>
          <w:lang w:val="en-US"/>
        </w:rPr>
        <w:t>CH</w:t>
      </w:r>
      <w:r w:rsidR="00A530A2" w:rsidRPr="003A0324">
        <w:rPr>
          <w:rFonts w:ascii="Calibri" w:hAnsi="Calibri" w:cs="Times New Roman"/>
          <w:szCs w:val="24"/>
          <w:vertAlign w:val="subscript"/>
          <w:lang w:val="en-US"/>
        </w:rPr>
        <w:t>4</w:t>
      </w:r>
      <w:r w:rsidR="003806D6">
        <w:rPr>
          <w:rFonts w:ascii="Calibri" w:hAnsi="Calibri"/>
          <w:szCs w:val="24"/>
          <w:lang w:val="en-US"/>
        </w:rPr>
        <w:t xml:space="preserve"> (</w:t>
      </w:r>
      <w:proofErr w:type="spellStart"/>
      <w:r w:rsidR="003806D6">
        <w:rPr>
          <w:rFonts w:ascii="Calibri" w:hAnsi="Calibri"/>
          <w:szCs w:val="24"/>
          <w:lang w:val="en-US"/>
        </w:rPr>
        <w:t>Ym</w:t>
      </w:r>
      <w:proofErr w:type="spellEnd"/>
      <w:r w:rsidR="003806D6">
        <w:rPr>
          <w:rFonts w:ascii="Calibri" w:hAnsi="Calibri"/>
          <w:szCs w:val="24"/>
          <w:lang w:val="en-US"/>
        </w:rPr>
        <w:t xml:space="preserve">) were 3.5 for </w:t>
      </w:r>
      <w:r w:rsidR="001D49FD">
        <w:rPr>
          <w:rFonts w:ascii="Calibri" w:hAnsi="Calibri"/>
          <w:szCs w:val="24"/>
          <w:lang w:val="en-US"/>
        </w:rPr>
        <w:t>IP and</w:t>
      </w:r>
      <w:r w:rsidR="001D49FD" w:rsidRPr="003806D6">
        <w:rPr>
          <w:rFonts w:ascii="Calibri" w:hAnsi="Calibri"/>
          <w:szCs w:val="24"/>
          <w:lang w:val="en-US"/>
        </w:rPr>
        <w:t xml:space="preserve"> </w:t>
      </w:r>
      <w:r w:rsidR="001D49FD">
        <w:rPr>
          <w:rFonts w:ascii="Calibri" w:hAnsi="Calibri"/>
          <w:szCs w:val="24"/>
          <w:lang w:val="en-US"/>
        </w:rPr>
        <w:t>IPT and 4 for NS</w:t>
      </w:r>
      <w:r w:rsidR="008A4FFD">
        <w:rPr>
          <w:rFonts w:ascii="Calibri" w:hAnsi="Calibri"/>
          <w:szCs w:val="24"/>
          <w:lang w:val="en-US"/>
        </w:rPr>
        <w:t xml:space="preserve"> system</w:t>
      </w:r>
      <w:r w:rsidR="001D49FD">
        <w:rPr>
          <w:rFonts w:ascii="Calibri" w:hAnsi="Calibri"/>
          <w:szCs w:val="24"/>
          <w:lang w:val="en-US"/>
        </w:rPr>
        <w:t xml:space="preserve"> </w:t>
      </w:r>
      <w:r w:rsidR="001D49FD" w:rsidRPr="001D49FD">
        <w:rPr>
          <w:rFonts w:ascii="Calibri" w:hAnsi="Calibri"/>
          <w:szCs w:val="24"/>
          <w:lang w:val="en-US"/>
        </w:rPr>
        <w:t>(</w:t>
      </w:r>
      <w:r w:rsidR="001D49FD" w:rsidRPr="001D49FD">
        <w:rPr>
          <w:rFonts w:ascii="Calibri" w:hAnsi="Calibri"/>
          <w:i/>
          <w:szCs w:val="24"/>
          <w:lang w:val="en-US"/>
        </w:rPr>
        <w:t>P</w:t>
      </w:r>
      <w:r w:rsidR="001D49FD" w:rsidRPr="001D49FD">
        <w:rPr>
          <w:rFonts w:ascii="Calibri" w:hAnsi="Calibri"/>
          <w:szCs w:val="24"/>
          <w:lang w:val="en-US"/>
        </w:rPr>
        <w:t>=0.007).</w:t>
      </w:r>
      <w:r w:rsidR="001D49FD">
        <w:rPr>
          <w:rFonts w:ascii="Calibri" w:hAnsi="Calibri"/>
          <w:szCs w:val="24"/>
          <w:lang w:val="en-US"/>
        </w:rPr>
        <w:t xml:space="preserve"> </w:t>
      </w:r>
      <w:r w:rsidR="00FC1937">
        <w:rPr>
          <w:rFonts w:ascii="Calibri" w:hAnsi="Calibri"/>
          <w:szCs w:val="24"/>
          <w:lang w:val="en-US"/>
        </w:rPr>
        <w:t>The</w:t>
      </w:r>
      <w:r w:rsidR="003C2832">
        <w:rPr>
          <w:rFonts w:ascii="Calibri" w:hAnsi="Calibri"/>
          <w:szCs w:val="24"/>
          <w:lang w:val="en-US"/>
        </w:rPr>
        <w:t xml:space="preserve"> </w:t>
      </w:r>
      <w:r w:rsidR="00FC1937">
        <w:rPr>
          <w:rFonts w:ascii="Calibri" w:hAnsi="Calibri"/>
          <w:szCs w:val="24"/>
          <w:lang w:val="en-US"/>
        </w:rPr>
        <w:t>low animal productivity observed could be due to low forage productivity and nutritional quality together with substantial energy loss in the form of CH</w:t>
      </w:r>
      <w:r w:rsidR="00FC1937" w:rsidRPr="003A0324">
        <w:rPr>
          <w:rFonts w:ascii="Calibri" w:hAnsi="Calibri"/>
          <w:szCs w:val="24"/>
          <w:vertAlign w:val="subscript"/>
          <w:lang w:val="en-US"/>
        </w:rPr>
        <w:t>4</w:t>
      </w:r>
      <w:r w:rsidR="00A530A2">
        <w:rPr>
          <w:rFonts w:ascii="Calibri" w:hAnsi="Calibri"/>
          <w:szCs w:val="24"/>
          <w:vertAlign w:val="subscript"/>
          <w:lang w:val="en-US"/>
        </w:rPr>
        <w:t xml:space="preserve">. </w:t>
      </w:r>
      <w:r w:rsidR="00E05093">
        <w:rPr>
          <w:rFonts w:ascii="Calibri" w:hAnsi="Calibri"/>
          <w:szCs w:val="24"/>
          <w:lang w:val="en-US"/>
        </w:rPr>
        <w:t>These results</w:t>
      </w:r>
      <w:r w:rsidR="00A43E33">
        <w:rPr>
          <w:rFonts w:ascii="Calibri" w:hAnsi="Calibri"/>
          <w:szCs w:val="24"/>
          <w:lang w:val="en-US"/>
        </w:rPr>
        <w:t xml:space="preserve"> i</w:t>
      </w:r>
      <w:r w:rsidR="00216851">
        <w:rPr>
          <w:rFonts w:ascii="Calibri" w:hAnsi="Calibri"/>
          <w:szCs w:val="24"/>
          <w:lang w:val="en-US"/>
        </w:rPr>
        <w:t>n</w:t>
      </w:r>
      <w:r w:rsidR="00A43E33">
        <w:rPr>
          <w:rFonts w:ascii="Calibri" w:hAnsi="Calibri"/>
          <w:szCs w:val="24"/>
          <w:lang w:val="en-US"/>
        </w:rPr>
        <w:t>d</w:t>
      </w:r>
      <w:r w:rsidR="00216851">
        <w:rPr>
          <w:rFonts w:ascii="Calibri" w:hAnsi="Calibri"/>
          <w:szCs w:val="24"/>
          <w:lang w:val="en-US"/>
        </w:rPr>
        <w:t>icate</w:t>
      </w:r>
      <w:r w:rsidR="00A43E33">
        <w:rPr>
          <w:rFonts w:ascii="Calibri" w:hAnsi="Calibri"/>
          <w:szCs w:val="24"/>
          <w:lang w:val="en-US"/>
        </w:rPr>
        <w:t xml:space="preserve"> a</w:t>
      </w:r>
      <w:r w:rsidR="00A530A2">
        <w:rPr>
          <w:rFonts w:ascii="Calibri" w:hAnsi="Calibri"/>
          <w:szCs w:val="24"/>
          <w:lang w:val="en-US"/>
        </w:rPr>
        <w:t xml:space="preserve"> positive effect of the IPT system </w:t>
      </w:r>
      <w:r w:rsidR="00A43E33">
        <w:rPr>
          <w:rFonts w:ascii="Calibri" w:hAnsi="Calibri"/>
          <w:szCs w:val="24"/>
          <w:lang w:val="en-US"/>
        </w:rPr>
        <w:t>on both</w:t>
      </w:r>
      <w:r w:rsidR="00A530A2">
        <w:rPr>
          <w:rFonts w:ascii="Calibri" w:hAnsi="Calibri"/>
          <w:szCs w:val="24"/>
          <w:lang w:val="en-US"/>
        </w:rPr>
        <w:t xml:space="preserve"> animal productivity and forage digestibility,</w:t>
      </w:r>
      <w:r w:rsidR="00632FFD">
        <w:rPr>
          <w:rFonts w:ascii="Calibri" w:hAnsi="Calibri"/>
          <w:szCs w:val="24"/>
          <w:lang w:val="en-US"/>
        </w:rPr>
        <w:t xml:space="preserve"> supporting the use of improved pastures in combination with scattered trees </w:t>
      </w:r>
      <w:r w:rsidR="00443F7B">
        <w:rPr>
          <w:rFonts w:ascii="Calibri" w:hAnsi="Calibri"/>
          <w:szCs w:val="24"/>
          <w:lang w:val="en-US"/>
        </w:rPr>
        <w:t>as a means of</w:t>
      </w:r>
      <w:r w:rsidR="00A530A2">
        <w:rPr>
          <w:rFonts w:ascii="Calibri" w:hAnsi="Calibri"/>
          <w:szCs w:val="24"/>
          <w:lang w:val="en-US"/>
        </w:rPr>
        <w:t xml:space="preserve"> sustainable intensification of livestock</w:t>
      </w:r>
      <w:r w:rsidR="00443F7B">
        <w:rPr>
          <w:rFonts w:ascii="Calibri" w:hAnsi="Calibri"/>
          <w:szCs w:val="24"/>
          <w:lang w:val="en-US"/>
        </w:rPr>
        <w:t xml:space="preserve"> production systems </w:t>
      </w:r>
      <w:r w:rsidR="00A530A2">
        <w:rPr>
          <w:rFonts w:ascii="Calibri" w:hAnsi="Calibri"/>
          <w:szCs w:val="24"/>
          <w:lang w:val="en-US"/>
        </w:rPr>
        <w:t>in the region.</w:t>
      </w:r>
    </w:p>
    <w:p w14:paraId="18082C45" w14:textId="630CD14A" w:rsidR="00A530A2" w:rsidRPr="00C575D9" w:rsidRDefault="00A530A2" w:rsidP="00A93231">
      <w:pPr>
        <w:spacing w:line="276" w:lineRule="auto"/>
        <w:rPr>
          <w:rFonts w:ascii="Calibri" w:hAnsi="Calibri"/>
          <w:szCs w:val="24"/>
          <w:lang w:val="en-US"/>
        </w:rPr>
      </w:pPr>
    </w:p>
    <w:sectPr w:rsidR="00A530A2" w:rsidRPr="00C575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48"/>
    <w:rsid w:val="000112FC"/>
    <w:rsid w:val="0002681D"/>
    <w:rsid w:val="0003415D"/>
    <w:rsid w:val="00055550"/>
    <w:rsid w:val="0007717C"/>
    <w:rsid w:val="00090D3A"/>
    <w:rsid w:val="000929C3"/>
    <w:rsid w:val="000C5577"/>
    <w:rsid w:val="000D5F27"/>
    <w:rsid w:val="000D62F1"/>
    <w:rsid w:val="000E2846"/>
    <w:rsid w:val="000E31C1"/>
    <w:rsid w:val="001051FD"/>
    <w:rsid w:val="001571C9"/>
    <w:rsid w:val="00187A4A"/>
    <w:rsid w:val="001B6CDE"/>
    <w:rsid w:val="001B7300"/>
    <w:rsid w:val="001C0500"/>
    <w:rsid w:val="001C0A64"/>
    <w:rsid w:val="001C1E0E"/>
    <w:rsid w:val="001D49FD"/>
    <w:rsid w:val="001E5CC1"/>
    <w:rsid w:val="001F477B"/>
    <w:rsid w:val="001F60D7"/>
    <w:rsid w:val="00204A3A"/>
    <w:rsid w:val="00216851"/>
    <w:rsid w:val="00245DC4"/>
    <w:rsid w:val="00264209"/>
    <w:rsid w:val="00283597"/>
    <w:rsid w:val="00284E83"/>
    <w:rsid w:val="0034148D"/>
    <w:rsid w:val="00361E08"/>
    <w:rsid w:val="003740C1"/>
    <w:rsid w:val="003806D6"/>
    <w:rsid w:val="00381B59"/>
    <w:rsid w:val="00385F37"/>
    <w:rsid w:val="00393F36"/>
    <w:rsid w:val="00397E08"/>
    <w:rsid w:val="003A0324"/>
    <w:rsid w:val="003B1093"/>
    <w:rsid w:val="003B2793"/>
    <w:rsid w:val="003C063B"/>
    <w:rsid w:val="003C2832"/>
    <w:rsid w:val="003F00FE"/>
    <w:rsid w:val="0040613D"/>
    <w:rsid w:val="00424314"/>
    <w:rsid w:val="00427387"/>
    <w:rsid w:val="00432486"/>
    <w:rsid w:val="004362C3"/>
    <w:rsid w:val="0043782D"/>
    <w:rsid w:val="00442A50"/>
    <w:rsid w:val="00443F7B"/>
    <w:rsid w:val="0044454C"/>
    <w:rsid w:val="0046250D"/>
    <w:rsid w:val="004A1724"/>
    <w:rsid w:val="004B4093"/>
    <w:rsid w:val="004B7753"/>
    <w:rsid w:val="004D0B3B"/>
    <w:rsid w:val="004D1E47"/>
    <w:rsid w:val="004D587C"/>
    <w:rsid w:val="004D65BE"/>
    <w:rsid w:val="004E586D"/>
    <w:rsid w:val="004F6B94"/>
    <w:rsid w:val="00530140"/>
    <w:rsid w:val="005364D2"/>
    <w:rsid w:val="00537524"/>
    <w:rsid w:val="005550D0"/>
    <w:rsid w:val="00564FB2"/>
    <w:rsid w:val="005838DA"/>
    <w:rsid w:val="005C525B"/>
    <w:rsid w:val="005C79B3"/>
    <w:rsid w:val="005D6C7E"/>
    <w:rsid w:val="006118E5"/>
    <w:rsid w:val="00627307"/>
    <w:rsid w:val="00632FFD"/>
    <w:rsid w:val="00652AB6"/>
    <w:rsid w:val="006602CF"/>
    <w:rsid w:val="00667DFB"/>
    <w:rsid w:val="00676835"/>
    <w:rsid w:val="006A38D5"/>
    <w:rsid w:val="006B3DAA"/>
    <w:rsid w:val="006D6D69"/>
    <w:rsid w:val="00701C68"/>
    <w:rsid w:val="007057F6"/>
    <w:rsid w:val="00706F6D"/>
    <w:rsid w:val="00715A04"/>
    <w:rsid w:val="00724E8F"/>
    <w:rsid w:val="00730ADF"/>
    <w:rsid w:val="00741FA2"/>
    <w:rsid w:val="00760051"/>
    <w:rsid w:val="00760DC4"/>
    <w:rsid w:val="00777AA2"/>
    <w:rsid w:val="007E215A"/>
    <w:rsid w:val="007F42C4"/>
    <w:rsid w:val="00803093"/>
    <w:rsid w:val="008314D3"/>
    <w:rsid w:val="008A4FFD"/>
    <w:rsid w:val="008D00C5"/>
    <w:rsid w:val="009005EB"/>
    <w:rsid w:val="009048A1"/>
    <w:rsid w:val="00904A0A"/>
    <w:rsid w:val="00905797"/>
    <w:rsid w:val="009065B7"/>
    <w:rsid w:val="009208A8"/>
    <w:rsid w:val="00954C2E"/>
    <w:rsid w:val="009652DE"/>
    <w:rsid w:val="00992419"/>
    <w:rsid w:val="009A5357"/>
    <w:rsid w:val="009B181E"/>
    <w:rsid w:val="00A231BD"/>
    <w:rsid w:val="00A305C7"/>
    <w:rsid w:val="00A31451"/>
    <w:rsid w:val="00A32E3D"/>
    <w:rsid w:val="00A42322"/>
    <w:rsid w:val="00A43013"/>
    <w:rsid w:val="00A43E33"/>
    <w:rsid w:val="00A530A2"/>
    <w:rsid w:val="00A54FF7"/>
    <w:rsid w:val="00A93231"/>
    <w:rsid w:val="00A943C0"/>
    <w:rsid w:val="00AA4F4F"/>
    <w:rsid w:val="00AD003A"/>
    <w:rsid w:val="00AE6608"/>
    <w:rsid w:val="00AF2FA4"/>
    <w:rsid w:val="00B162C7"/>
    <w:rsid w:val="00B2039B"/>
    <w:rsid w:val="00B203D8"/>
    <w:rsid w:val="00B3214D"/>
    <w:rsid w:val="00B45F91"/>
    <w:rsid w:val="00B5054E"/>
    <w:rsid w:val="00B54003"/>
    <w:rsid w:val="00B56134"/>
    <w:rsid w:val="00B577E9"/>
    <w:rsid w:val="00B63A24"/>
    <w:rsid w:val="00B86EC9"/>
    <w:rsid w:val="00B94B33"/>
    <w:rsid w:val="00BA62CB"/>
    <w:rsid w:val="00BD59F7"/>
    <w:rsid w:val="00BE69CC"/>
    <w:rsid w:val="00BF3374"/>
    <w:rsid w:val="00C16F24"/>
    <w:rsid w:val="00C17DD6"/>
    <w:rsid w:val="00C370D9"/>
    <w:rsid w:val="00C53EA4"/>
    <w:rsid w:val="00C575D9"/>
    <w:rsid w:val="00C70650"/>
    <w:rsid w:val="00C81FAE"/>
    <w:rsid w:val="00CB347A"/>
    <w:rsid w:val="00D04C48"/>
    <w:rsid w:val="00D053CC"/>
    <w:rsid w:val="00D1668A"/>
    <w:rsid w:val="00D26A29"/>
    <w:rsid w:val="00D40D89"/>
    <w:rsid w:val="00D56D79"/>
    <w:rsid w:val="00D72C50"/>
    <w:rsid w:val="00D776BF"/>
    <w:rsid w:val="00DA4AAA"/>
    <w:rsid w:val="00DB6132"/>
    <w:rsid w:val="00DB75BF"/>
    <w:rsid w:val="00DD4B37"/>
    <w:rsid w:val="00DD6328"/>
    <w:rsid w:val="00DF17D8"/>
    <w:rsid w:val="00DF4248"/>
    <w:rsid w:val="00E05093"/>
    <w:rsid w:val="00E22C51"/>
    <w:rsid w:val="00E22C5F"/>
    <w:rsid w:val="00E27547"/>
    <w:rsid w:val="00E6504D"/>
    <w:rsid w:val="00E656FA"/>
    <w:rsid w:val="00E96EC4"/>
    <w:rsid w:val="00EB7E10"/>
    <w:rsid w:val="00ED34DB"/>
    <w:rsid w:val="00EE12AC"/>
    <w:rsid w:val="00F02CD4"/>
    <w:rsid w:val="00F07C5E"/>
    <w:rsid w:val="00F170A4"/>
    <w:rsid w:val="00F31C4D"/>
    <w:rsid w:val="00F334B1"/>
    <w:rsid w:val="00F6549A"/>
    <w:rsid w:val="00FC1937"/>
    <w:rsid w:val="00FD6FC1"/>
    <w:rsid w:val="00FE07BC"/>
    <w:rsid w:val="00FE43A9"/>
    <w:rsid w:val="00FE48D3"/>
    <w:rsid w:val="00FE5A3B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CAABF"/>
  <w15:docId w15:val="{2D331A7A-6641-4BA0-8901-2FD6D673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48"/>
    <w:pPr>
      <w:spacing w:after="200" w:line="240" w:lineRule="auto"/>
      <w:jc w:val="both"/>
    </w:pPr>
    <w:rPr>
      <w:sz w:val="24"/>
      <w:lang w:val="es-CO"/>
    </w:rPr>
  </w:style>
  <w:style w:type="paragraph" w:styleId="Heading3">
    <w:name w:val="heading 3"/>
    <w:basedOn w:val="Normal"/>
    <w:next w:val="Normal"/>
    <w:link w:val="Heading3Char"/>
    <w:qFormat/>
    <w:rsid w:val="00676835"/>
    <w:pPr>
      <w:keepNext/>
      <w:spacing w:before="240" w:after="60"/>
      <w:jc w:val="center"/>
      <w:outlineLvl w:val="2"/>
    </w:pPr>
    <w:rPr>
      <w:rFonts w:ascii="Times New Roman" w:eastAsia="Times New Roman" w:hAnsi="Times New Roman" w:cs="Arial"/>
      <w:bCs/>
      <w:i/>
      <w:sz w:val="22"/>
      <w:szCs w:val="26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6835"/>
    <w:rPr>
      <w:rFonts w:ascii="Times New Roman" w:eastAsia="Times New Roman" w:hAnsi="Times New Roman" w:cs="Arial"/>
      <w:bCs/>
      <w:i/>
      <w:szCs w:val="26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F33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4B1"/>
    <w:pPr>
      <w:jc w:val="left"/>
    </w:pPr>
    <w:rPr>
      <w:rFonts w:eastAsiaTheme="minorEastAsia"/>
      <w:sz w:val="20"/>
      <w:szCs w:val="20"/>
      <w:lang w:eastAsia="es-C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4B1"/>
    <w:rPr>
      <w:rFonts w:eastAsiaTheme="minorEastAsia"/>
      <w:sz w:val="20"/>
      <w:szCs w:val="20"/>
      <w:lang w:val="es-CO"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B1"/>
    <w:rPr>
      <w:rFonts w:ascii="Segoe UI" w:hAnsi="Segoe UI" w:cs="Segoe UI"/>
      <w:sz w:val="18"/>
      <w:szCs w:val="18"/>
      <w:lang w:val="es-CO"/>
    </w:rPr>
  </w:style>
  <w:style w:type="character" w:styleId="Hyperlink">
    <w:name w:val="Hyperlink"/>
    <w:basedOn w:val="DefaultParagraphFont"/>
    <w:uiPriority w:val="99"/>
    <w:unhideWhenUsed/>
    <w:rsid w:val="004D1E47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D79"/>
    <w:pPr>
      <w:jc w:val="both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D79"/>
    <w:rPr>
      <w:rFonts w:eastAsiaTheme="minorEastAsia"/>
      <w:b/>
      <w:bCs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90D1-20FB-4F64-94D6-1B19D242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Rothamsted Research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CRISTINA MOLINA BOTERO</dc:creator>
  <cp:lastModifiedBy>Arango, Jacobo (CIAT)</cp:lastModifiedBy>
  <cp:revision>3</cp:revision>
  <cp:lastPrinted>2016-04-13T16:32:00Z</cp:lastPrinted>
  <dcterms:created xsi:type="dcterms:W3CDTF">2016-04-14T18:55:00Z</dcterms:created>
  <dcterms:modified xsi:type="dcterms:W3CDTF">2016-04-14T18:56:00Z</dcterms:modified>
</cp:coreProperties>
</file>