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98" w:rsidRDefault="004071C8" w:rsidP="007D2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73E">
        <w:rPr>
          <w:rFonts w:ascii="Times New Roman" w:hAnsi="Times New Roman" w:cs="Times New Roman"/>
          <w:sz w:val="24"/>
          <w:szCs w:val="24"/>
        </w:rPr>
        <w:t>Possible use of magnetic field</w:t>
      </w:r>
      <w:r w:rsidR="002D2940" w:rsidRPr="0079173E">
        <w:rPr>
          <w:rFonts w:ascii="Times New Roman" w:hAnsi="Times New Roman" w:cs="Times New Roman"/>
          <w:sz w:val="24"/>
          <w:szCs w:val="24"/>
        </w:rPr>
        <w:t xml:space="preserve"> and organic compounds on shelf-</w:t>
      </w:r>
      <w:r w:rsidRPr="0079173E">
        <w:rPr>
          <w:rFonts w:ascii="Times New Roman" w:hAnsi="Times New Roman" w:cs="Times New Roman"/>
          <w:sz w:val="24"/>
          <w:szCs w:val="24"/>
        </w:rPr>
        <w:t xml:space="preserve">life and quality properties of </w:t>
      </w:r>
      <w:r w:rsidR="007D21B6" w:rsidRPr="0079173E">
        <w:rPr>
          <w:rFonts w:ascii="Times New Roman" w:hAnsi="Times New Roman" w:cs="Times New Roman"/>
          <w:sz w:val="24"/>
          <w:szCs w:val="24"/>
        </w:rPr>
        <w:t>peeled pomegranate</w:t>
      </w:r>
      <w:r w:rsidRPr="00791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97" w:rsidRDefault="00B30E97" w:rsidP="007D21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Safieh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Vatandoost</w:t>
      </w:r>
      <w:proofErr w:type="spellEnd"/>
    </w:p>
    <w:p w:rsidR="00B30E97" w:rsidRDefault="00B30E97" w:rsidP="007D21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Torbat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Heydarieh</w:t>
      </w:r>
      <w:proofErr w:type="spellEnd"/>
      <w:r>
        <w:rPr>
          <w:rFonts w:ascii="Times New Roman" w:hAnsi="Times New Roman" w:cs="Times New Roman"/>
          <w:sz w:val="24"/>
          <w:szCs w:val="24"/>
        </w:rPr>
        <w:t>, Department of Plant Production and Medicinal Plants</w:t>
      </w:r>
    </w:p>
    <w:p w:rsidR="00B30E97" w:rsidRPr="0079173E" w:rsidRDefault="00B30E97" w:rsidP="007D21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h.kaveh@torbath.ac.ir</w:t>
      </w:r>
    </w:p>
    <w:p w:rsidR="007D21B6" w:rsidRDefault="007D21B6" w:rsidP="00977419">
      <w:pPr>
        <w:jc w:val="both"/>
        <w:rPr>
          <w:rFonts w:ascii="Times New Roman" w:hAnsi="Times New Roman" w:cs="Times New Roman"/>
          <w:sz w:val="24"/>
          <w:szCs w:val="24"/>
        </w:rPr>
      </w:pPr>
      <w:r w:rsidRPr="0079173E">
        <w:rPr>
          <w:rFonts w:ascii="Times New Roman" w:hAnsi="Times New Roman" w:cs="Times New Roman"/>
          <w:sz w:val="24"/>
          <w:szCs w:val="24"/>
        </w:rPr>
        <w:t xml:space="preserve">Extending shelf </w:t>
      </w:r>
      <w:r w:rsidR="002D2940" w:rsidRPr="0079173E">
        <w:rPr>
          <w:rFonts w:ascii="Times New Roman" w:hAnsi="Times New Roman" w:cs="Times New Roman"/>
          <w:sz w:val="24"/>
          <w:szCs w:val="24"/>
        </w:rPr>
        <w:t>-</w:t>
      </w:r>
      <w:r w:rsidRPr="0079173E">
        <w:rPr>
          <w:rFonts w:ascii="Times New Roman" w:hAnsi="Times New Roman" w:cs="Times New Roman"/>
          <w:sz w:val="24"/>
          <w:szCs w:val="24"/>
        </w:rPr>
        <w:t xml:space="preserve">life and maintaining best quality in fresh cut products is </w:t>
      </w:r>
      <w:r w:rsidR="00C85020" w:rsidRPr="0079173E">
        <w:rPr>
          <w:rFonts w:ascii="Times New Roman" w:hAnsi="Times New Roman" w:cs="Times New Roman"/>
          <w:sz w:val="24"/>
          <w:szCs w:val="24"/>
        </w:rPr>
        <w:t>mandatory to keep marketability in an acceptable range.</w:t>
      </w:r>
      <w:r w:rsidR="00652160" w:rsidRPr="0079173E">
        <w:rPr>
          <w:rFonts w:ascii="Times New Roman" w:hAnsi="Times New Roman" w:cs="Times New Roman"/>
          <w:sz w:val="24"/>
          <w:szCs w:val="24"/>
        </w:rPr>
        <w:t xml:space="preserve"> </w:t>
      </w:r>
      <w:r w:rsidR="00D2199B" w:rsidRPr="00D2199B">
        <w:rPr>
          <w:rFonts w:ascii="Times New Roman" w:hAnsi="Times New Roman" w:cs="Times New Roman"/>
          <w:sz w:val="24"/>
          <w:szCs w:val="24"/>
        </w:rPr>
        <w:t>Pomegranate (</w:t>
      </w:r>
      <w:proofErr w:type="spellStart"/>
      <w:r w:rsidR="00D2199B" w:rsidRPr="00D2199B">
        <w:rPr>
          <w:rFonts w:ascii="Times New Roman" w:hAnsi="Times New Roman" w:cs="Times New Roman"/>
          <w:sz w:val="24"/>
          <w:szCs w:val="24"/>
        </w:rPr>
        <w:t>Punica</w:t>
      </w:r>
      <w:proofErr w:type="spellEnd"/>
      <w:r w:rsidR="00D2199B" w:rsidRPr="00D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99B" w:rsidRPr="00D2199B">
        <w:rPr>
          <w:rFonts w:ascii="Times New Roman" w:hAnsi="Times New Roman" w:cs="Times New Roman"/>
          <w:sz w:val="24"/>
          <w:szCs w:val="24"/>
        </w:rPr>
        <w:t>granatum</w:t>
      </w:r>
      <w:proofErr w:type="spellEnd"/>
      <w:r w:rsidR="00D2199B" w:rsidRPr="00D2199B">
        <w:rPr>
          <w:rFonts w:ascii="Times New Roman" w:hAnsi="Times New Roman" w:cs="Times New Roman"/>
          <w:sz w:val="24"/>
          <w:szCs w:val="24"/>
        </w:rPr>
        <w:t xml:space="preserve"> L.) is an important Iranian-native fruit, which</w:t>
      </w:r>
      <w:r w:rsidR="00D2199B">
        <w:rPr>
          <w:rFonts w:ascii="Times New Roman" w:hAnsi="Times New Roman" w:cs="Times New Roman"/>
          <w:sz w:val="24"/>
          <w:szCs w:val="24"/>
        </w:rPr>
        <w:t xml:space="preserve"> </w:t>
      </w:r>
      <w:r w:rsidR="00D2199B" w:rsidRPr="00D2199B">
        <w:rPr>
          <w:rFonts w:ascii="Times New Roman" w:hAnsi="Times New Roman" w:cs="Times New Roman"/>
          <w:sz w:val="24"/>
          <w:szCs w:val="24"/>
        </w:rPr>
        <w:t>many cultivars are cultivated.</w:t>
      </w:r>
      <w:r w:rsidR="00D2199B">
        <w:rPr>
          <w:rFonts w:ascii="Times New Roman" w:hAnsi="Times New Roman" w:cs="Times New Roman"/>
          <w:sz w:val="24"/>
          <w:szCs w:val="24"/>
        </w:rPr>
        <w:t xml:space="preserve"> </w:t>
      </w:r>
      <w:r w:rsidR="00652160" w:rsidRPr="0079173E">
        <w:rPr>
          <w:rFonts w:ascii="Times New Roman" w:hAnsi="Times New Roman" w:cs="Times New Roman"/>
          <w:sz w:val="24"/>
          <w:szCs w:val="24"/>
        </w:rPr>
        <w:t>T</w:t>
      </w:r>
      <w:r w:rsidR="00696B3A" w:rsidRPr="0079173E">
        <w:rPr>
          <w:rFonts w:ascii="Times New Roman" w:hAnsi="Times New Roman" w:cs="Times New Roman"/>
          <w:sz w:val="24"/>
          <w:szCs w:val="24"/>
        </w:rPr>
        <w:t>wo</w:t>
      </w:r>
      <w:r w:rsidR="00652160" w:rsidRPr="0079173E">
        <w:rPr>
          <w:rFonts w:ascii="Times New Roman" w:hAnsi="Times New Roman" w:cs="Times New Roman"/>
          <w:sz w:val="24"/>
          <w:szCs w:val="24"/>
        </w:rPr>
        <w:t xml:space="preserve"> commercial cultivars of Iranian Pomegranates </w:t>
      </w:r>
      <w:r w:rsidR="00696B3A" w:rsidRPr="0079173E">
        <w:rPr>
          <w:rFonts w:ascii="Times New Roman" w:hAnsi="Times New Roman" w:cs="Times New Roman"/>
          <w:sz w:val="24"/>
          <w:szCs w:val="24"/>
        </w:rPr>
        <w:t>(‘</w:t>
      </w:r>
      <w:proofErr w:type="spellStart"/>
      <w:r w:rsidR="00696B3A" w:rsidRPr="0079173E">
        <w:rPr>
          <w:rFonts w:ascii="Times New Roman" w:hAnsi="Times New Roman" w:cs="Times New Roman"/>
          <w:i/>
          <w:iCs/>
          <w:sz w:val="24"/>
          <w:szCs w:val="24"/>
        </w:rPr>
        <w:t>Shahvar</w:t>
      </w:r>
      <w:proofErr w:type="spellEnd"/>
      <w:r w:rsidR="00696B3A" w:rsidRPr="007917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6B3A" w:rsidRPr="0079173E">
        <w:rPr>
          <w:rFonts w:ascii="Times New Roman" w:hAnsi="Times New Roman" w:cs="Times New Roman"/>
          <w:i/>
          <w:iCs/>
          <w:sz w:val="24"/>
          <w:szCs w:val="24"/>
        </w:rPr>
        <w:t>Ferdows</w:t>
      </w:r>
      <w:proofErr w:type="spellEnd"/>
      <w:r w:rsidR="00696B3A" w:rsidRPr="0079173E">
        <w:rPr>
          <w:rFonts w:ascii="Times New Roman" w:hAnsi="Times New Roman" w:cs="Times New Roman"/>
          <w:sz w:val="24"/>
          <w:szCs w:val="24"/>
        </w:rPr>
        <w:t>’ and ‘</w:t>
      </w:r>
      <w:proofErr w:type="spellStart"/>
      <w:r w:rsidR="00696B3A" w:rsidRPr="0079173E">
        <w:rPr>
          <w:rFonts w:ascii="Times New Roman" w:hAnsi="Times New Roman" w:cs="Times New Roman"/>
          <w:i/>
          <w:iCs/>
          <w:sz w:val="24"/>
          <w:szCs w:val="24"/>
        </w:rPr>
        <w:t>Ardestani</w:t>
      </w:r>
      <w:proofErr w:type="spellEnd"/>
      <w:r w:rsidR="00696B3A" w:rsidRPr="0079173E">
        <w:rPr>
          <w:rFonts w:ascii="Times New Roman" w:hAnsi="Times New Roman" w:cs="Times New Roman"/>
          <w:sz w:val="24"/>
          <w:szCs w:val="24"/>
        </w:rPr>
        <w:t xml:space="preserve">’) </w:t>
      </w:r>
      <w:r w:rsidR="00652160" w:rsidRPr="0079173E">
        <w:rPr>
          <w:rFonts w:ascii="Times New Roman" w:hAnsi="Times New Roman" w:cs="Times New Roman"/>
          <w:sz w:val="24"/>
          <w:szCs w:val="24"/>
        </w:rPr>
        <w:t>were peeled and packed in polyethylene</w:t>
      </w:r>
      <w:r w:rsidR="007C2A89" w:rsidRPr="0079173E">
        <w:rPr>
          <w:rFonts w:ascii="Times New Roman" w:hAnsi="Times New Roman" w:cs="Times New Roman"/>
          <w:sz w:val="24"/>
          <w:szCs w:val="24"/>
        </w:rPr>
        <w:t xml:space="preserve"> </w:t>
      </w:r>
      <w:r w:rsidR="007C2A89" w:rsidRPr="0079173E">
        <w:rPr>
          <w:rFonts w:ascii="Times New Roman" w:hAnsi="Times New Roman" w:cs="Times New Roman"/>
          <w:sz w:val="24"/>
          <w:szCs w:val="24"/>
          <w:lang w:bidi="fa-IR"/>
        </w:rPr>
        <w:t>containers</w:t>
      </w:r>
      <w:r w:rsidR="006F6266" w:rsidRPr="0079173E">
        <w:rPr>
          <w:rFonts w:ascii="Times New Roman" w:hAnsi="Times New Roman" w:cs="Times New Roman"/>
          <w:sz w:val="24"/>
          <w:szCs w:val="24"/>
        </w:rPr>
        <w:t xml:space="preserve"> and been treated with t</w:t>
      </w:r>
      <w:r w:rsidR="007C2A89" w:rsidRPr="0079173E">
        <w:rPr>
          <w:rFonts w:ascii="Times New Roman" w:hAnsi="Times New Roman" w:cs="Times New Roman"/>
          <w:sz w:val="24"/>
          <w:szCs w:val="24"/>
        </w:rPr>
        <w:t xml:space="preserve">wo concentrations of </w:t>
      </w:r>
      <w:r w:rsidR="00652160" w:rsidRPr="0079173E">
        <w:rPr>
          <w:rFonts w:ascii="Times New Roman" w:hAnsi="Times New Roman" w:cs="Times New Roman"/>
          <w:i/>
          <w:iCs/>
          <w:sz w:val="24"/>
          <w:szCs w:val="24"/>
        </w:rPr>
        <w:t xml:space="preserve">Aloe </w:t>
      </w:r>
      <w:proofErr w:type="spellStart"/>
      <w:r w:rsidR="00652160" w:rsidRPr="0079173E">
        <w:rPr>
          <w:rFonts w:ascii="Times New Roman" w:hAnsi="Times New Roman" w:cs="Times New Roman"/>
          <w:i/>
          <w:iCs/>
          <w:sz w:val="24"/>
          <w:szCs w:val="24"/>
        </w:rPr>
        <w:t>vera</w:t>
      </w:r>
      <w:proofErr w:type="spellEnd"/>
      <w:r w:rsidR="007C2A89" w:rsidRPr="0079173E">
        <w:rPr>
          <w:rFonts w:ascii="Times New Roman" w:hAnsi="Times New Roman" w:cs="Times New Roman"/>
          <w:sz w:val="24"/>
          <w:szCs w:val="24"/>
        </w:rPr>
        <w:t xml:space="preserve"> gel</w:t>
      </w:r>
      <w:r w:rsidR="00D9415A" w:rsidRPr="0079173E">
        <w:rPr>
          <w:rFonts w:ascii="Times New Roman" w:hAnsi="Times New Roman" w:cs="Times New Roman"/>
          <w:sz w:val="24"/>
          <w:szCs w:val="24"/>
        </w:rPr>
        <w:t xml:space="preserve"> (10 and 15 %)</w:t>
      </w:r>
      <w:r w:rsidR="007C2A89" w:rsidRPr="0079173E">
        <w:rPr>
          <w:rFonts w:ascii="Times New Roman" w:hAnsi="Times New Roman" w:cs="Times New Roman"/>
          <w:sz w:val="24"/>
          <w:szCs w:val="24"/>
        </w:rPr>
        <w:t xml:space="preserve">, </w:t>
      </w:r>
      <w:r w:rsidR="004907EC" w:rsidRPr="0079173E">
        <w:rPr>
          <w:rFonts w:ascii="Times New Roman" w:hAnsi="Times New Roman" w:cs="Times New Roman"/>
          <w:sz w:val="24"/>
          <w:szCs w:val="24"/>
        </w:rPr>
        <w:t>T</w:t>
      </w:r>
      <w:r w:rsidR="00844552">
        <w:rPr>
          <w:rFonts w:ascii="Times New Roman" w:hAnsi="Times New Roman" w:cs="Times New Roman"/>
          <w:sz w:val="24"/>
          <w:szCs w:val="24"/>
        </w:rPr>
        <w:t>wo different density</w:t>
      </w:r>
      <w:r w:rsidR="004907EC" w:rsidRPr="0079173E">
        <w:rPr>
          <w:rFonts w:ascii="Times New Roman" w:hAnsi="Times New Roman" w:cs="Times New Roman"/>
          <w:sz w:val="24"/>
          <w:szCs w:val="24"/>
        </w:rPr>
        <w:t xml:space="preserve"> of m</w:t>
      </w:r>
      <w:r w:rsidR="007C2A89" w:rsidRPr="0079173E">
        <w:rPr>
          <w:rFonts w:ascii="Times New Roman" w:hAnsi="Times New Roman" w:cs="Times New Roman"/>
          <w:sz w:val="24"/>
          <w:szCs w:val="24"/>
        </w:rPr>
        <w:t>agnetic field</w:t>
      </w:r>
      <w:r w:rsidR="004907EC" w:rsidRPr="0079173E">
        <w:rPr>
          <w:rFonts w:ascii="Times New Roman" w:hAnsi="Times New Roman" w:cs="Times New Roman"/>
          <w:sz w:val="24"/>
          <w:szCs w:val="24"/>
        </w:rPr>
        <w:t>s</w:t>
      </w:r>
      <w:r w:rsidR="00D9415A" w:rsidRPr="0079173E">
        <w:rPr>
          <w:rFonts w:ascii="Times New Roman" w:hAnsi="Times New Roman" w:cs="Times New Roman"/>
          <w:sz w:val="24"/>
          <w:szCs w:val="24"/>
        </w:rPr>
        <w:t xml:space="preserve"> (</w:t>
      </w:r>
      <w:r w:rsidR="00684F4C" w:rsidRPr="0079173E">
        <w:rPr>
          <w:rFonts w:ascii="Times New Roman" w:hAnsi="Times New Roman" w:cs="Times New Roman"/>
          <w:sz w:val="24"/>
          <w:szCs w:val="24"/>
        </w:rPr>
        <w:t xml:space="preserve">60 and 80 </w:t>
      </w:r>
      <w:proofErr w:type="spellStart"/>
      <w:r w:rsidR="00684F4C" w:rsidRPr="0079173E">
        <w:rPr>
          <w:rFonts w:ascii="Times New Roman" w:hAnsi="Times New Roman" w:cs="Times New Roman"/>
          <w:sz w:val="24"/>
          <w:szCs w:val="24"/>
        </w:rPr>
        <w:t>millitesla</w:t>
      </w:r>
      <w:proofErr w:type="spellEnd"/>
      <w:r w:rsidR="00D9415A" w:rsidRPr="0079173E">
        <w:rPr>
          <w:rFonts w:ascii="Times New Roman" w:hAnsi="Times New Roman" w:cs="Times New Roman"/>
          <w:sz w:val="24"/>
          <w:szCs w:val="24"/>
        </w:rPr>
        <w:t>)</w:t>
      </w:r>
      <w:r w:rsidR="00652160" w:rsidRPr="0079173E">
        <w:rPr>
          <w:rFonts w:ascii="Times New Roman" w:hAnsi="Times New Roman" w:cs="Times New Roman"/>
          <w:sz w:val="24"/>
          <w:szCs w:val="24"/>
        </w:rPr>
        <w:t xml:space="preserve"> </w:t>
      </w:r>
      <w:r w:rsidR="00522A49" w:rsidRPr="0079173E">
        <w:rPr>
          <w:rFonts w:ascii="Times New Roman" w:hAnsi="Times New Roman" w:cs="Times New Roman"/>
          <w:sz w:val="24"/>
          <w:szCs w:val="24"/>
        </w:rPr>
        <w:t>in one storage condition (9 degree of centigrade and 85 % relative humidity)</w:t>
      </w:r>
      <w:r w:rsidR="00151148" w:rsidRPr="0079173E">
        <w:rPr>
          <w:rFonts w:ascii="Times New Roman" w:hAnsi="Times New Roman" w:cs="Times New Roman"/>
          <w:sz w:val="24"/>
          <w:szCs w:val="24"/>
        </w:rPr>
        <w:t xml:space="preserve"> in a full factorial randomized method.</w:t>
      </w:r>
      <w:r w:rsidR="00977419">
        <w:rPr>
          <w:rFonts w:ascii="Times New Roman" w:hAnsi="Times New Roman" w:cs="Times New Roman"/>
          <w:sz w:val="24"/>
          <w:szCs w:val="24"/>
        </w:rPr>
        <w:t xml:space="preserve"> We aimed to examine best fresh-cut </w:t>
      </w:r>
      <w:r w:rsidR="00CB11DB">
        <w:rPr>
          <w:rFonts w:ascii="Times New Roman" w:hAnsi="Times New Roman" w:cs="Times New Roman"/>
          <w:sz w:val="24"/>
          <w:szCs w:val="24"/>
        </w:rPr>
        <w:t>method of postharvest to find a</w:t>
      </w:r>
      <w:r w:rsidR="00977419">
        <w:rPr>
          <w:rFonts w:ascii="Times New Roman" w:hAnsi="Times New Roman" w:cs="Times New Roman"/>
          <w:sz w:val="24"/>
          <w:szCs w:val="24"/>
        </w:rPr>
        <w:t xml:space="preserve"> new approach in packaging and exporting pomegranates.</w:t>
      </w:r>
      <w:r w:rsidR="00CB11DB">
        <w:rPr>
          <w:rFonts w:ascii="Times New Roman" w:hAnsi="Times New Roman" w:cs="Times New Roman"/>
          <w:sz w:val="24"/>
          <w:szCs w:val="24"/>
        </w:rPr>
        <w:t xml:space="preserve"> maybe further studies with MAP packaging would be beneficial. </w:t>
      </w:r>
      <w:r w:rsidR="00977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3E" w:rsidRPr="0079173E">
        <w:rPr>
          <w:rFonts w:ascii="Times New Roman" w:hAnsi="Times New Roman" w:cs="Times New Roman"/>
          <w:sz w:val="24"/>
          <w:szCs w:val="24"/>
        </w:rPr>
        <w:t>Titrable</w:t>
      </w:r>
      <w:proofErr w:type="spellEnd"/>
      <w:r w:rsidR="0079173E" w:rsidRPr="0079173E">
        <w:rPr>
          <w:rFonts w:ascii="Times New Roman" w:hAnsi="Times New Roman" w:cs="Times New Roman"/>
          <w:sz w:val="24"/>
          <w:szCs w:val="24"/>
        </w:rPr>
        <w:t xml:space="preserve"> acidity, pH, Total soluble solids, Ascorbic acid, </w:t>
      </w:r>
      <w:r w:rsidR="001E4928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1E4928">
        <w:rPr>
          <w:rFonts w:ascii="Times New Roman" w:hAnsi="Times New Roman" w:cs="Times New Roman"/>
          <w:sz w:val="24"/>
          <w:szCs w:val="24"/>
        </w:rPr>
        <w:t>anthocyanin</w:t>
      </w:r>
      <w:proofErr w:type="spellEnd"/>
      <w:r w:rsidR="0079173E" w:rsidRPr="0079173E">
        <w:rPr>
          <w:rFonts w:ascii="Times New Roman" w:hAnsi="Times New Roman" w:cs="Times New Roman"/>
          <w:sz w:val="24"/>
          <w:szCs w:val="24"/>
        </w:rPr>
        <w:t xml:space="preserve"> conten</w:t>
      </w:r>
      <w:r w:rsidR="001E4928">
        <w:rPr>
          <w:rFonts w:ascii="Times New Roman" w:hAnsi="Times New Roman" w:cs="Times New Roman"/>
          <w:sz w:val="24"/>
          <w:szCs w:val="24"/>
        </w:rPr>
        <w:t>t</w:t>
      </w:r>
      <w:r w:rsidR="0079173E" w:rsidRPr="0079173E">
        <w:rPr>
          <w:rFonts w:ascii="Times New Roman" w:hAnsi="Times New Roman" w:cs="Times New Roman"/>
          <w:sz w:val="24"/>
          <w:szCs w:val="24"/>
        </w:rPr>
        <w:t xml:space="preserve"> and total </w:t>
      </w:r>
      <w:proofErr w:type="spellStart"/>
      <w:r w:rsidR="0079173E" w:rsidRPr="0079173E">
        <w:rPr>
          <w:rFonts w:ascii="Times New Roman" w:hAnsi="Times New Roman" w:cs="Times New Roman"/>
          <w:sz w:val="24"/>
          <w:szCs w:val="24"/>
        </w:rPr>
        <w:t>phenolics</w:t>
      </w:r>
      <w:proofErr w:type="spellEnd"/>
      <w:r w:rsidR="0079173E" w:rsidRPr="0079173E">
        <w:rPr>
          <w:rFonts w:ascii="Times New Roman" w:hAnsi="Times New Roman" w:cs="Times New Roman"/>
          <w:sz w:val="24"/>
          <w:szCs w:val="24"/>
        </w:rPr>
        <w:t xml:space="preserve"> </w:t>
      </w:r>
      <w:r w:rsidR="00DE1850" w:rsidRPr="0079173E">
        <w:rPr>
          <w:rFonts w:ascii="Times New Roman" w:hAnsi="Times New Roman" w:cs="Times New Roman"/>
          <w:sz w:val="24"/>
          <w:szCs w:val="24"/>
        </w:rPr>
        <w:t>were</w:t>
      </w:r>
      <w:r w:rsidR="0079173E" w:rsidRPr="0079173E">
        <w:rPr>
          <w:rFonts w:ascii="Times New Roman" w:hAnsi="Times New Roman" w:cs="Times New Roman"/>
          <w:sz w:val="24"/>
          <w:szCs w:val="24"/>
        </w:rPr>
        <w:t xml:space="preserve"> measured.</w:t>
      </w:r>
      <w:r w:rsidR="00DE1850">
        <w:rPr>
          <w:rFonts w:ascii="Times New Roman" w:hAnsi="Times New Roman" w:cs="Times New Roman"/>
          <w:sz w:val="24"/>
          <w:szCs w:val="24"/>
        </w:rPr>
        <w:t xml:space="preserve"> Trends of quality changes after harvest for both cultivars were similar although </w:t>
      </w:r>
      <w:r w:rsidR="00DE1850" w:rsidRPr="0079173E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DE1850" w:rsidRPr="0079173E">
        <w:rPr>
          <w:rFonts w:ascii="Times New Roman" w:hAnsi="Times New Roman" w:cs="Times New Roman"/>
          <w:i/>
          <w:iCs/>
          <w:sz w:val="24"/>
          <w:szCs w:val="24"/>
        </w:rPr>
        <w:t>Shahvar</w:t>
      </w:r>
      <w:proofErr w:type="spellEnd"/>
      <w:r w:rsidR="00DE1850" w:rsidRPr="007917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1850" w:rsidRPr="0079173E">
        <w:rPr>
          <w:rFonts w:ascii="Times New Roman" w:hAnsi="Times New Roman" w:cs="Times New Roman"/>
          <w:i/>
          <w:iCs/>
          <w:sz w:val="24"/>
          <w:szCs w:val="24"/>
        </w:rPr>
        <w:t>Ferdows</w:t>
      </w:r>
      <w:proofErr w:type="spellEnd"/>
      <w:r w:rsidR="00DE1850" w:rsidRPr="0079173E">
        <w:rPr>
          <w:rFonts w:ascii="Times New Roman" w:hAnsi="Times New Roman" w:cs="Times New Roman"/>
          <w:sz w:val="24"/>
          <w:szCs w:val="24"/>
        </w:rPr>
        <w:t>’</w:t>
      </w:r>
      <w:r w:rsidR="00DE1850">
        <w:rPr>
          <w:rFonts w:ascii="Times New Roman" w:hAnsi="Times New Roman" w:cs="Times New Roman"/>
          <w:sz w:val="24"/>
          <w:szCs w:val="24"/>
        </w:rPr>
        <w:t xml:space="preserve"> was significantly </w:t>
      </w:r>
      <w:r w:rsidR="00DE1850" w:rsidRPr="00DE1850">
        <w:rPr>
          <w:rFonts w:ascii="Times New Roman" w:hAnsi="Times New Roman" w:cs="Times New Roman"/>
          <w:sz w:val="24"/>
          <w:szCs w:val="24"/>
        </w:rPr>
        <w:t>superior</w:t>
      </w:r>
      <w:r w:rsidR="00DE1850">
        <w:rPr>
          <w:rFonts w:ascii="Times New Roman" w:hAnsi="Times New Roman" w:cs="Times New Roman"/>
          <w:sz w:val="24"/>
          <w:szCs w:val="24"/>
        </w:rPr>
        <w:t xml:space="preserve"> in studied quality parameters.</w:t>
      </w:r>
      <w:r w:rsidR="00483E07">
        <w:rPr>
          <w:rFonts w:ascii="Times New Roman" w:hAnsi="Times New Roman" w:cs="Times New Roman"/>
          <w:sz w:val="24"/>
          <w:szCs w:val="24"/>
        </w:rPr>
        <w:t xml:space="preserve"> </w:t>
      </w:r>
      <w:r w:rsidR="00844552">
        <w:rPr>
          <w:rFonts w:ascii="Times New Roman" w:hAnsi="Times New Roman" w:cs="Times New Roman"/>
          <w:sz w:val="24"/>
          <w:szCs w:val="24"/>
        </w:rPr>
        <w:t>A</w:t>
      </w:r>
      <w:r w:rsidR="00844552" w:rsidRPr="00844552">
        <w:rPr>
          <w:rFonts w:ascii="Times New Roman" w:hAnsi="Times New Roman" w:cs="Times New Roman"/>
          <w:sz w:val="24"/>
          <w:szCs w:val="24"/>
        </w:rPr>
        <w:t>lbeit</w:t>
      </w:r>
      <w:r w:rsidR="00844552">
        <w:rPr>
          <w:rFonts w:ascii="Times New Roman" w:hAnsi="Times New Roman" w:cs="Times New Roman"/>
          <w:sz w:val="24"/>
          <w:szCs w:val="24"/>
        </w:rPr>
        <w:t xml:space="preserve">, differences between </w:t>
      </w:r>
      <w:r w:rsidR="00844552" w:rsidRPr="0079173E">
        <w:rPr>
          <w:rFonts w:ascii="Times New Roman" w:hAnsi="Times New Roman" w:cs="Times New Roman"/>
          <w:sz w:val="24"/>
          <w:szCs w:val="24"/>
        </w:rPr>
        <w:t>concentrations</w:t>
      </w:r>
      <w:r w:rsidR="00844552">
        <w:rPr>
          <w:rFonts w:ascii="Times New Roman" w:hAnsi="Times New Roman" w:cs="Times New Roman"/>
          <w:sz w:val="24"/>
          <w:szCs w:val="24"/>
        </w:rPr>
        <w:t xml:space="preserve"> of </w:t>
      </w:r>
      <w:r w:rsidR="00844552" w:rsidRPr="0079173E">
        <w:rPr>
          <w:rFonts w:ascii="Times New Roman" w:hAnsi="Times New Roman" w:cs="Times New Roman"/>
          <w:i/>
          <w:iCs/>
          <w:sz w:val="24"/>
          <w:szCs w:val="24"/>
        </w:rPr>
        <w:t xml:space="preserve">Aloe </w:t>
      </w:r>
      <w:proofErr w:type="spellStart"/>
      <w:r w:rsidR="00844552" w:rsidRPr="0079173E">
        <w:rPr>
          <w:rFonts w:ascii="Times New Roman" w:hAnsi="Times New Roman" w:cs="Times New Roman"/>
          <w:i/>
          <w:iCs/>
          <w:sz w:val="24"/>
          <w:szCs w:val="24"/>
        </w:rPr>
        <w:t>vera</w:t>
      </w:r>
      <w:proofErr w:type="spellEnd"/>
      <w:r w:rsidR="00844552" w:rsidRPr="0079173E">
        <w:rPr>
          <w:rFonts w:ascii="Times New Roman" w:hAnsi="Times New Roman" w:cs="Times New Roman"/>
          <w:sz w:val="24"/>
          <w:szCs w:val="24"/>
        </w:rPr>
        <w:t xml:space="preserve"> gel</w:t>
      </w:r>
      <w:r w:rsidR="00844552">
        <w:rPr>
          <w:rFonts w:ascii="Times New Roman" w:hAnsi="Times New Roman" w:cs="Times New Roman"/>
          <w:sz w:val="24"/>
          <w:szCs w:val="24"/>
        </w:rPr>
        <w:t xml:space="preserve"> and density</w:t>
      </w:r>
      <w:r w:rsidR="00844552" w:rsidRPr="0079173E">
        <w:rPr>
          <w:rFonts w:ascii="Times New Roman" w:hAnsi="Times New Roman" w:cs="Times New Roman"/>
          <w:sz w:val="24"/>
          <w:szCs w:val="24"/>
        </w:rPr>
        <w:t xml:space="preserve"> of magnetic fields</w:t>
      </w:r>
      <w:r w:rsidR="00844552">
        <w:rPr>
          <w:rFonts w:ascii="Times New Roman" w:hAnsi="Times New Roman" w:cs="Times New Roman"/>
          <w:sz w:val="24"/>
          <w:szCs w:val="24"/>
        </w:rPr>
        <w:t xml:space="preserve"> were not been significant in studied traits, their interaction had significant differences. </w:t>
      </w:r>
      <w:proofErr w:type="gramStart"/>
      <w:r w:rsidR="00844552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="00844552" w:rsidRPr="0079173E">
        <w:rPr>
          <w:rFonts w:ascii="Times New Roman" w:hAnsi="Times New Roman" w:cs="Times New Roman"/>
          <w:sz w:val="24"/>
          <w:szCs w:val="24"/>
        </w:rPr>
        <w:t>millitesla</w:t>
      </w:r>
      <w:proofErr w:type="spellEnd"/>
      <w:r w:rsidR="00844552">
        <w:rPr>
          <w:rFonts w:ascii="Times New Roman" w:hAnsi="Times New Roman" w:cs="Times New Roman"/>
          <w:sz w:val="24"/>
          <w:szCs w:val="24"/>
        </w:rPr>
        <w:t xml:space="preserve"> of magnetic field and 15% of gel</w:t>
      </w:r>
      <w:proofErr w:type="gramEnd"/>
      <w:r w:rsidR="00844552">
        <w:rPr>
          <w:rFonts w:ascii="Times New Roman" w:hAnsi="Times New Roman" w:cs="Times New Roman"/>
          <w:sz w:val="24"/>
          <w:szCs w:val="24"/>
        </w:rPr>
        <w:t xml:space="preserve"> had the best total acceptability. </w:t>
      </w:r>
      <w:proofErr w:type="gramStart"/>
      <w:r w:rsidR="001E4928" w:rsidRPr="0079173E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 w:rsidR="001E4928" w:rsidRPr="0079173E">
        <w:rPr>
          <w:rFonts w:ascii="Times New Roman" w:hAnsi="Times New Roman" w:cs="Times New Roman"/>
          <w:sz w:val="24"/>
          <w:szCs w:val="24"/>
        </w:rPr>
        <w:t>millitesla</w:t>
      </w:r>
      <w:proofErr w:type="spellEnd"/>
      <w:r w:rsidR="001E4928">
        <w:rPr>
          <w:rFonts w:ascii="Times New Roman" w:hAnsi="Times New Roman" w:cs="Times New Roman"/>
          <w:sz w:val="24"/>
          <w:szCs w:val="24"/>
        </w:rPr>
        <w:t xml:space="preserve"> of magnetic field and 15 % of gel</w:t>
      </w:r>
      <w:proofErr w:type="gramEnd"/>
      <w:r w:rsidR="001E4928">
        <w:rPr>
          <w:rFonts w:ascii="Times New Roman" w:hAnsi="Times New Roman" w:cs="Times New Roman"/>
          <w:sz w:val="24"/>
          <w:szCs w:val="24"/>
        </w:rPr>
        <w:t xml:space="preserve"> was higher in ph and TA in both cultivars significantly but had lower concentrations of total </w:t>
      </w:r>
      <w:proofErr w:type="spellStart"/>
      <w:r w:rsidR="001E4928">
        <w:rPr>
          <w:rFonts w:ascii="Times New Roman" w:hAnsi="Times New Roman" w:cs="Times New Roman"/>
          <w:sz w:val="24"/>
          <w:szCs w:val="24"/>
        </w:rPr>
        <w:t>anthocyanins</w:t>
      </w:r>
      <w:proofErr w:type="spellEnd"/>
      <w:r w:rsidR="000127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127BD">
        <w:rPr>
          <w:rFonts w:ascii="Times New Roman" w:hAnsi="Times New Roman" w:cs="Times New Roman"/>
          <w:sz w:val="24"/>
          <w:szCs w:val="24"/>
        </w:rPr>
        <w:t>phenolic</w:t>
      </w:r>
      <w:proofErr w:type="spellEnd"/>
      <w:r w:rsidR="000127BD">
        <w:rPr>
          <w:rFonts w:ascii="Times New Roman" w:hAnsi="Times New Roman" w:cs="Times New Roman"/>
          <w:sz w:val="24"/>
          <w:szCs w:val="24"/>
        </w:rPr>
        <w:t xml:space="preserve"> compounds in compare to 60 </w:t>
      </w:r>
      <w:proofErr w:type="spellStart"/>
      <w:r w:rsidR="000127BD" w:rsidRPr="0079173E">
        <w:rPr>
          <w:rFonts w:ascii="Times New Roman" w:hAnsi="Times New Roman" w:cs="Times New Roman"/>
          <w:sz w:val="24"/>
          <w:szCs w:val="24"/>
        </w:rPr>
        <w:t>millitesla</w:t>
      </w:r>
      <w:proofErr w:type="spellEnd"/>
      <w:r w:rsidR="000127BD">
        <w:rPr>
          <w:rFonts w:ascii="Times New Roman" w:hAnsi="Times New Roman" w:cs="Times New Roman"/>
          <w:sz w:val="24"/>
          <w:szCs w:val="24"/>
        </w:rPr>
        <w:t xml:space="preserve"> and 15 % gel treatment.</w:t>
      </w:r>
      <w:r w:rsidR="00C30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654">
        <w:rPr>
          <w:rFonts w:ascii="Times New Roman" w:hAnsi="Times New Roman" w:cs="Times New Roman"/>
          <w:sz w:val="24"/>
          <w:szCs w:val="24"/>
        </w:rPr>
        <w:t>80</w:t>
      </w:r>
      <w:r w:rsidR="00C30654" w:rsidRPr="00C3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654" w:rsidRPr="0079173E">
        <w:rPr>
          <w:rFonts w:ascii="Times New Roman" w:hAnsi="Times New Roman" w:cs="Times New Roman"/>
          <w:sz w:val="24"/>
          <w:szCs w:val="24"/>
        </w:rPr>
        <w:t>millitesla</w:t>
      </w:r>
      <w:proofErr w:type="spellEnd"/>
      <w:r w:rsidR="00C30654">
        <w:rPr>
          <w:rFonts w:ascii="Times New Roman" w:hAnsi="Times New Roman" w:cs="Times New Roman"/>
          <w:sz w:val="24"/>
          <w:szCs w:val="24"/>
        </w:rPr>
        <w:t xml:space="preserve"> of magnetic field density and 10 % gel</w:t>
      </w:r>
      <w:proofErr w:type="gramEnd"/>
      <w:r w:rsidR="00C30654">
        <w:rPr>
          <w:rFonts w:ascii="Times New Roman" w:hAnsi="Times New Roman" w:cs="Times New Roman"/>
          <w:sz w:val="24"/>
          <w:szCs w:val="24"/>
        </w:rPr>
        <w:t xml:space="preserve"> had the lowest quality parameters in studied characteristics.</w:t>
      </w:r>
    </w:p>
    <w:p w:rsidR="00C963D5" w:rsidRDefault="00C963D5" w:rsidP="0001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Pr="0079173E">
        <w:rPr>
          <w:rFonts w:ascii="Times New Roman" w:hAnsi="Times New Roman" w:cs="Times New Roman"/>
          <w:i/>
          <w:iCs/>
          <w:sz w:val="24"/>
          <w:szCs w:val="24"/>
        </w:rPr>
        <w:t xml:space="preserve">Aloe </w:t>
      </w:r>
      <w:proofErr w:type="spellStart"/>
      <w:proofErr w:type="gramStart"/>
      <w:r w:rsidRPr="0079173E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173E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79173E">
        <w:rPr>
          <w:rFonts w:ascii="Times New Roman" w:hAnsi="Times New Roman" w:cs="Times New Roman"/>
          <w:i/>
          <w:iCs/>
          <w:sz w:val="24"/>
          <w:szCs w:val="24"/>
        </w:rPr>
        <w:t>Shahvar</w:t>
      </w:r>
      <w:proofErr w:type="spellEnd"/>
      <w:r w:rsidRPr="007917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173E">
        <w:rPr>
          <w:rFonts w:ascii="Times New Roman" w:hAnsi="Times New Roman" w:cs="Times New Roman"/>
          <w:i/>
          <w:iCs/>
          <w:sz w:val="24"/>
          <w:szCs w:val="24"/>
        </w:rPr>
        <w:t>Ferdows</w:t>
      </w:r>
      <w:proofErr w:type="spellEnd"/>
      <w:r w:rsidRPr="0079173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3D5">
        <w:rPr>
          <w:rFonts w:ascii="Times New Roman" w:hAnsi="Times New Roman" w:cs="Times New Roman"/>
          <w:sz w:val="24"/>
          <w:szCs w:val="24"/>
        </w:rPr>
        <w:t xml:space="preserve"> </w:t>
      </w:r>
      <w:r w:rsidRPr="0079173E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79173E">
        <w:rPr>
          <w:rFonts w:ascii="Times New Roman" w:hAnsi="Times New Roman" w:cs="Times New Roman"/>
          <w:i/>
          <w:iCs/>
          <w:sz w:val="24"/>
          <w:szCs w:val="24"/>
        </w:rPr>
        <w:t>Ardestani</w:t>
      </w:r>
      <w:proofErr w:type="spellEnd"/>
      <w:r w:rsidRPr="0079173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505F">
        <w:rPr>
          <w:rFonts w:ascii="Times New Roman" w:hAnsi="Times New Roman" w:cs="Times New Roman"/>
          <w:sz w:val="24"/>
          <w:szCs w:val="24"/>
        </w:rPr>
        <w:t>Ariel quality, Customer acceptance</w:t>
      </w:r>
    </w:p>
    <w:p w:rsidR="00C963D5" w:rsidRPr="0079173E" w:rsidRDefault="00C963D5" w:rsidP="000127BD">
      <w:pPr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sectPr w:rsidR="00C963D5" w:rsidRPr="0079173E" w:rsidSect="0008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1C8"/>
    <w:rsid w:val="000127BD"/>
    <w:rsid w:val="00080398"/>
    <w:rsid w:val="00151148"/>
    <w:rsid w:val="001E4928"/>
    <w:rsid w:val="0025679C"/>
    <w:rsid w:val="002D2940"/>
    <w:rsid w:val="004071C8"/>
    <w:rsid w:val="00483E07"/>
    <w:rsid w:val="004907EC"/>
    <w:rsid w:val="00522A49"/>
    <w:rsid w:val="00641549"/>
    <w:rsid w:val="00652160"/>
    <w:rsid w:val="00684F4C"/>
    <w:rsid w:val="00696B3A"/>
    <w:rsid w:val="006F6266"/>
    <w:rsid w:val="0079173E"/>
    <w:rsid w:val="007C2A89"/>
    <w:rsid w:val="007D21B6"/>
    <w:rsid w:val="007F0C71"/>
    <w:rsid w:val="00804FE8"/>
    <w:rsid w:val="008150CF"/>
    <w:rsid w:val="00844552"/>
    <w:rsid w:val="00855706"/>
    <w:rsid w:val="0087505F"/>
    <w:rsid w:val="00977419"/>
    <w:rsid w:val="00AA514D"/>
    <w:rsid w:val="00B30E97"/>
    <w:rsid w:val="00B63541"/>
    <w:rsid w:val="00C30654"/>
    <w:rsid w:val="00C85020"/>
    <w:rsid w:val="00C963D5"/>
    <w:rsid w:val="00CB11DB"/>
    <w:rsid w:val="00D2199B"/>
    <w:rsid w:val="00D9415A"/>
    <w:rsid w:val="00D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29</cp:revision>
  <dcterms:created xsi:type="dcterms:W3CDTF">2016-04-13T07:10:00Z</dcterms:created>
  <dcterms:modified xsi:type="dcterms:W3CDTF">2016-04-13T09:14:00Z</dcterms:modified>
</cp:coreProperties>
</file>