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B5" w:rsidRDefault="000159B5" w:rsidP="00015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Inhibiting factors and promotion strategies for increasing adoption levels of improved forages in cattle production</w:t>
      </w:r>
    </w:p>
    <w:p w:rsidR="000159B5" w:rsidRPr="00AC50BF" w:rsidRDefault="000159B5" w:rsidP="000159B5">
      <w:pPr>
        <w:pStyle w:val="NoSpacing"/>
        <w:spacing w:line="276" w:lineRule="auto"/>
        <w:rPr>
          <w:rFonts w:cs="Arial"/>
          <w:sz w:val="24"/>
          <w:szCs w:val="24"/>
          <w:lang w:val="en-US"/>
        </w:rPr>
      </w:pPr>
      <w:r w:rsidRPr="00794E79">
        <w:rPr>
          <w:rFonts w:cs="Arial"/>
          <w:sz w:val="24"/>
          <w:szCs w:val="24"/>
          <w:lang w:val="en-US"/>
        </w:rPr>
        <w:t>Ruiz</w:t>
      </w:r>
      <w:r>
        <w:rPr>
          <w:rFonts w:cs="Arial"/>
          <w:sz w:val="24"/>
          <w:szCs w:val="24"/>
          <w:lang w:val="en-US"/>
        </w:rPr>
        <w:t>, Lisbeth Rocio</w:t>
      </w:r>
      <w:r w:rsidRPr="00794E79">
        <w:rPr>
          <w:rStyle w:val="FootnoteReference"/>
          <w:rFonts w:cs="Arial"/>
          <w:sz w:val="24"/>
          <w:szCs w:val="24"/>
          <w:lang w:val="en-US"/>
        </w:rPr>
        <w:t>1</w:t>
      </w:r>
      <w:r>
        <w:rPr>
          <w:rFonts w:cs="Arial"/>
          <w:sz w:val="24"/>
          <w:szCs w:val="24"/>
          <w:lang w:val="en-US"/>
        </w:rPr>
        <w:t>;</w:t>
      </w:r>
      <w:r w:rsidRPr="00794E79">
        <w:rPr>
          <w:rFonts w:cs="Arial"/>
          <w:sz w:val="24"/>
          <w:szCs w:val="24"/>
          <w:lang w:val="en-US"/>
        </w:rPr>
        <w:t xml:space="preserve"> Burkart</w:t>
      </w:r>
      <w:r>
        <w:rPr>
          <w:rFonts w:cs="Arial"/>
          <w:sz w:val="24"/>
          <w:szCs w:val="24"/>
          <w:lang w:val="en-US"/>
        </w:rPr>
        <w:t>, Stefan</w:t>
      </w:r>
      <w:r w:rsidRPr="00794E79">
        <w:rPr>
          <w:rStyle w:val="FootnoteReference"/>
          <w:rFonts w:cs="Arial"/>
          <w:sz w:val="24"/>
          <w:szCs w:val="24"/>
        </w:rPr>
        <w:footnoteReference w:id="1"/>
      </w:r>
      <w:r>
        <w:rPr>
          <w:rFonts w:cs="Arial"/>
          <w:sz w:val="24"/>
          <w:szCs w:val="24"/>
          <w:lang w:val="en-US"/>
        </w:rPr>
        <w:t>;</w:t>
      </w:r>
      <w:r w:rsidRPr="00794E79">
        <w:rPr>
          <w:rFonts w:cs="Arial"/>
          <w:sz w:val="24"/>
          <w:szCs w:val="24"/>
          <w:lang w:val="en-US"/>
        </w:rPr>
        <w:t xml:space="preserve"> Muñoz Quiceno</w:t>
      </w:r>
      <w:r>
        <w:rPr>
          <w:rFonts w:cs="Arial"/>
          <w:sz w:val="24"/>
          <w:szCs w:val="24"/>
          <w:lang w:val="en-US"/>
        </w:rPr>
        <w:t xml:space="preserve">, </w:t>
      </w:r>
      <w:r w:rsidRPr="00794E79">
        <w:rPr>
          <w:rFonts w:cs="Arial"/>
          <w:sz w:val="24"/>
          <w:szCs w:val="24"/>
          <w:lang w:val="en-US"/>
        </w:rPr>
        <w:t xml:space="preserve">Jhon Jairo </w:t>
      </w:r>
      <w:r w:rsidRPr="00794E79">
        <w:rPr>
          <w:rStyle w:val="FootnoteReference"/>
          <w:rFonts w:cs="Arial"/>
          <w:sz w:val="24"/>
          <w:szCs w:val="24"/>
        </w:rPr>
        <w:footnoteReference w:id="2"/>
      </w:r>
      <w:r>
        <w:rPr>
          <w:rFonts w:cs="Arial"/>
          <w:sz w:val="24"/>
          <w:szCs w:val="24"/>
          <w:lang w:val="en-US"/>
        </w:rPr>
        <w:t>;</w:t>
      </w:r>
      <w:r w:rsidRPr="00794E79">
        <w:rPr>
          <w:rFonts w:cs="Arial"/>
          <w:sz w:val="24"/>
          <w:szCs w:val="24"/>
          <w:lang w:val="en-US"/>
        </w:rPr>
        <w:t xml:space="preserve"> Enciso</w:t>
      </w:r>
      <w:r>
        <w:rPr>
          <w:rFonts w:cs="Arial"/>
          <w:sz w:val="24"/>
          <w:szCs w:val="24"/>
          <w:lang w:val="en-US"/>
        </w:rPr>
        <w:t>, Karen</w:t>
      </w:r>
      <w:r w:rsidRPr="00794E79">
        <w:rPr>
          <w:rStyle w:val="FootnoteReference"/>
          <w:rFonts w:cs="Arial"/>
          <w:sz w:val="24"/>
          <w:szCs w:val="24"/>
          <w:lang w:val="en-US"/>
        </w:rPr>
        <w:t>2</w:t>
      </w:r>
      <w:r>
        <w:rPr>
          <w:rFonts w:cs="Arial"/>
          <w:sz w:val="24"/>
          <w:szCs w:val="24"/>
          <w:lang w:val="en-US"/>
        </w:rPr>
        <w:t>;</w:t>
      </w:r>
      <w:r w:rsidRPr="00794E79">
        <w:rPr>
          <w:rFonts w:cs="Arial"/>
          <w:sz w:val="24"/>
          <w:szCs w:val="24"/>
          <w:lang w:val="en-US"/>
        </w:rPr>
        <w:t xml:space="preserve"> </w:t>
      </w:r>
      <w:r w:rsidR="00FE6F67">
        <w:rPr>
          <w:sz w:val="24"/>
          <w:szCs w:val="24"/>
        </w:rPr>
        <w:t>Gutierrez, Jhon Freddy</w:t>
      </w:r>
      <w:r w:rsidR="00FE6F67">
        <w:rPr>
          <w:sz w:val="24"/>
          <w:szCs w:val="24"/>
          <w:vertAlign w:val="superscript"/>
        </w:rPr>
        <w:t>2</w:t>
      </w:r>
      <w:r w:rsidR="00FE6F67">
        <w:rPr>
          <w:sz w:val="24"/>
          <w:szCs w:val="24"/>
        </w:rPr>
        <w:t xml:space="preserve">; </w:t>
      </w:r>
      <w:r>
        <w:rPr>
          <w:sz w:val="24"/>
          <w:szCs w:val="24"/>
        </w:rPr>
        <w:t>Charry, Andres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; </w:t>
      </w:r>
      <w:r w:rsidRPr="00740435">
        <w:rPr>
          <w:sz w:val="24"/>
          <w:szCs w:val="24"/>
        </w:rPr>
        <w:t>Puerta Rodriguez, Cristhian David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  <w:r w:rsidRPr="00794E79">
        <w:rPr>
          <w:rFonts w:cs="Arial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Vivas, Nelson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Alban, Noé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Morales, Sandra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Peters, Michael</w:t>
      </w:r>
      <w:r>
        <w:rPr>
          <w:sz w:val="24"/>
          <w:szCs w:val="24"/>
          <w:vertAlign w:val="superscript"/>
        </w:rPr>
        <w:t>2</w:t>
      </w:r>
    </w:p>
    <w:p w:rsidR="000159B5" w:rsidRDefault="000159B5" w:rsidP="000159B5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0159B5" w:rsidRPr="00042A67" w:rsidRDefault="000159B5" w:rsidP="000159B5">
      <w:pPr>
        <w:spacing w:after="0" w:line="240" w:lineRule="auto"/>
        <w:jc w:val="both"/>
        <w:rPr>
          <w:i/>
          <w:sz w:val="24"/>
          <w:szCs w:val="24"/>
        </w:rPr>
      </w:pPr>
      <w:r w:rsidRPr="001E6A8A">
        <w:rPr>
          <w:i/>
          <w:sz w:val="24"/>
          <w:szCs w:val="24"/>
          <w:vertAlign w:val="superscript"/>
        </w:rPr>
        <w:t>1</w:t>
      </w:r>
      <w:r w:rsidRPr="00042A67">
        <w:rPr>
          <w:i/>
          <w:sz w:val="24"/>
          <w:szCs w:val="24"/>
        </w:rPr>
        <w:t>University of Cauca, Department of Agricultural Sciences, Colombia</w:t>
      </w:r>
    </w:p>
    <w:p w:rsidR="000159B5" w:rsidRPr="00042A67" w:rsidRDefault="000159B5" w:rsidP="000159B5">
      <w:pPr>
        <w:spacing w:after="0" w:line="240" w:lineRule="auto"/>
        <w:jc w:val="both"/>
        <w:rPr>
          <w:i/>
          <w:sz w:val="24"/>
          <w:szCs w:val="24"/>
        </w:rPr>
      </w:pPr>
      <w:r w:rsidRPr="00042A67">
        <w:rPr>
          <w:i/>
          <w:sz w:val="24"/>
          <w:szCs w:val="24"/>
          <w:vertAlign w:val="superscript"/>
        </w:rPr>
        <w:t>2</w:t>
      </w:r>
      <w:r w:rsidRPr="001E6A8A">
        <w:rPr>
          <w:i/>
          <w:sz w:val="24"/>
          <w:szCs w:val="24"/>
        </w:rPr>
        <w:t xml:space="preserve">International Center for Tropical Agriculture (CIAT), </w:t>
      </w:r>
      <w:r>
        <w:rPr>
          <w:i/>
          <w:sz w:val="24"/>
          <w:szCs w:val="24"/>
        </w:rPr>
        <w:t xml:space="preserve">Tropical Forages Program, </w:t>
      </w:r>
      <w:r w:rsidRPr="001E6A8A">
        <w:rPr>
          <w:i/>
          <w:sz w:val="24"/>
          <w:szCs w:val="24"/>
        </w:rPr>
        <w:t>Colombia</w:t>
      </w:r>
      <w:r>
        <w:rPr>
          <w:i/>
          <w:sz w:val="24"/>
          <w:szCs w:val="24"/>
        </w:rPr>
        <w:br/>
      </w:r>
      <w:r w:rsidRPr="00042A67">
        <w:rPr>
          <w:i/>
          <w:sz w:val="24"/>
          <w:szCs w:val="24"/>
          <w:vertAlign w:val="superscript"/>
        </w:rPr>
        <w:t>3</w:t>
      </w:r>
      <w:r w:rsidRPr="00042A67">
        <w:rPr>
          <w:i/>
          <w:sz w:val="24"/>
          <w:szCs w:val="24"/>
        </w:rPr>
        <w:t>University of Hohenheim, Stuttgart, Germany</w:t>
      </w:r>
    </w:p>
    <w:p w:rsidR="000159B5" w:rsidRDefault="000159B5" w:rsidP="000159B5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Abstract</w:t>
      </w:r>
    </w:p>
    <w:p w:rsidR="00FE6F67" w:rsidRDefault="000159B5" w:rsidP="00FE6F67">
      <w:pPr>
        <w:spacing w:after="120"/>
        <w:jc w:val="both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In Colombia</w:t>
      </w:r>
      <w:r w:rsidR="00FE6F67">
        <w:rPr>
          <w:rFonts w:ascii="Arial" w:hAnsi="Arial" w:cs="Arial"/>
          <w:color w:val="222222"/>
          <w:lang w:val="en"/>
        </w:rPr>
        <w:t>,</w:t>
      </w:r>
      <w:r>
        <w:rPr>
          <w:rFonts w:ascii="Arial" w:hAnsi="Arial" w:cs="Arial"/>
          <w:color w:val="222222"/>
          <w:lang w:val="en"/>
        </w:rPr>
        <w:t xml:space="preserve"> cattle farmin</w:t>
      </w:r>
      <w:r w:rsidR="00FE6F67">
        <w:rPr>
          <w:rFonts w:ascii="Arial" w:hAnsi="Arial" w:cs="Arial"/>
          <w:color w:val="222222"/>
          <w:lang w:val="en"/>
        </w:rPr>
        <w:t xml:space="preserve">g is the economic activity of greatest relevance in </w:t>
      </w:r>
      <w:r>
        <w:rPr>
          <w:rFonts w:ascii="Arial" w:hAnsi="Arial" w:cs="Arial"/>
          <w:color w:val="222222"/>
          <w:lang w:val="en"/>
        </w:rPr>
        <w:t xml:space="preserve">the rural environment, </w:t>
      </w:r>
      <w:r w:rsidR="00FE6F67">
        <w:rPr>
          <w:rFonts w:ascii="Arial" w:hAnsi="Arial" w:cs="Arial"/>
          <w:color w:val="222222"/>
          <w:lang w:val="en"/>
        </w:rPr>
        <w:t>contributing to</w:t>
      </w:r>
      <w:r>
        <w:rPr>
          <w:rFonts w:ascii="Arial" w:hAnsi="Arial" w:cs="Arial"/>
          <w:color w:val="222222"/>
          <w:lang w:val="en"/>
        </w:rPr>
        <w:t xml:space="preserve"> 53% </w:t>
      </w:r>
      <w:r w:rsidR="00FE6F67">
        <w:rPr>
          <w:rFonts w:ascii="Arial" w:hAnsi="Arial" w:cs="Arial"/>
          <w:color w:val="222222"/>
          <w:lang w:val="en"/>
        </w:rPr>
        <w:t xml:space="preserve">of the agricultural </w:t>
      </w:r>
      <w:r>
        <w:rPr>
          <w:rFonts w:ascii="Arial" w:hAnsi="Arial" w:cs="Arial"/>
          <w:color w:val="222222"/>
          <w:lang w:val="en"/>
        </w:rPr>
        <w:t xml:space="preserve">GDP and 1.3% of </w:t>
      </w:r>
      <w:r w:rsidR="00FE6F67">
        <w:rPr>
          <w:rFonts w:ascii="Arial" w:hAnsi="Arial" w:cs="Arial"/>
          <w:color w:val="222222"/>
          <w:lang w:val="en"/>
        </w:rPr>
        <w:t xml:space="preserve">the overall </w:t>
      </w:r>
      <w:r>
        <w:rPr>
          <w:rFonts w:ascii="Arial" w:hAnsi="Arial" w:cs="Arial"/>
          <w:color w:val="222222"/>
          <w:lang w:val="en"/>
        </w:rPr>
        <w:t>GDP. However, extensive management</w:t>
      </w:r>
      <w:r w:rsidR="004314EF">
        <w:rPr>
          <w:rFonts w:ascii="Arial" w:hAnsi="Arial" w:cs="Arial"/>
          <w:color w:val="222222"/>
          <w:lang w:val="en"/>
        </w:rPr>
        <w:t xml:space="preserve"> prevails</w:t>
      </w:r>
      <w:r>
        <w:rPr>
          <w:rFonts w:ascii="Arial" w:hAnsi="Arial" w:cs="Arial"/>
          <w:color w:val="222222"/>
          <w:lang w:val="en"/>
        </w:rPr>
        <w:t>, based on</w:t>
      </w:r>
      <w:r w:rsidR="00FE6F67">
        <w:rPr>
          <w:rFonts w:ascii="Arial" w:hAnsi="Arial" w:cs="Arial"/>
          <w:color w:val="222222"/>
          <w:lang w:val="en"/>
        </w:rPr>
        <w:t xml:space="preserve"> the</w:t>
      </w:r>
      <w:r>
        <w:rPr>
          <w:rFonts w:ascii="Arial" w:hAnsi="Arial" w:cs="Arial"/>
          <w:color w:val="222222"/>
          <w:lang w:val="en"/>
        </w:rPr>
        <w:t xml:space="preserve"> use of native </w:t>
      </w:r>
      <w:r w:rsidR="00FE6F67">
        <w:rPr>
          <w:rFonts w:ascii="Arial" w:hAnsi="Arial" w:cs="Arial"/>
          <w:color w:val="222222"/>
          <w:lang w:val="en"/>
        </w:rPr>
        <w:t xml:space="preserve">and / or naturalized </w:t>
      </w:r>
      <w:r>
        <w:rPr>
          <w:rFonts w:ascii="Arial" w:hAnsi="Arial" w:cs="Arial"/>
          <w:color w:val="222222"/>
          <w:lang w:val="en"/>
        </w:rPr>
        <w:t xml:space="preserve">pastures </w:t>
      </w:r>
      <w:r w:rsidR="00FE6F67">
        <w:rPr>
          <w:rFonts w:ascii="Arial" w:hAnsi="Arial" w:cs="Arial"/>
          <w:color w:val="222222"/>
          <w:lang w:val="en"/>
        </w:rPr>
        <w:t>o</w:t>
      </w:r>
      <w:r>
        <w:rPr>
          <w:rFonts w:ascii="Arial" w:hAnsi="Arial" w:cs="Arial"/>
          <w:color w:val="222222"/>
          <w:lang w:val="en"/>
        </w:rPr>
        <w:t xml:space="preserve">n soils of low to medium fertility, which limits the forage supply for prolonged periods of drought, leading to low productivity and increased production costs </w:t>
      </w:r>
      <w:r w:rsidR="00FE6F67">
        <w:rPr>
          <w:rFonts w:ascii="Arial" w:hAnsi="Arial" w:cs="Arial"/>
          <w:color w:val="222222"/>
          <w:lang w:val="en"/>
        </w:rPr>
        <w:t xml:space="preserve">due to the additional </w:t>
      </w:r>
      <w:r>
        <w:rPr>
          <w:rFonts w:ascii="Arial" w:hAnsi="Arial" w:cs="Arial"/>
          <w:color w:val="222222"/>
          <w:lang w:val="en"/>
        </w:rPr>
        <w:t>use of concentrates and supplemen</w:t>
      </w:r>
      <w:r w:rsidR="00FE6F67">
        <w:rPr>
          <w:rFonts w:ascii="Arial" w:hAnsi="Arial" w:cs="Arial"/>
          <w:color w:val="222222"/>
          <w:lang w:val="en"/>
        </w:rPr>
        <w:t>ts.</w:t>
      </w:r>
    </w:p>
    <w:p w:rsidR="00FE6F67" w:rsidRDefault="00FE6F67" w:rsidP="00FE6F67">
      <w:pPr>
        <w:spacing w:after="120"/>
        <w:jc w:val="both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Considering this problem,</w:t>
      </w:r>
      <w:r w:rsidR="000159B5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>researchers from the</w:t>
      </w:r>
      <w:r w:rsidR="000159B5">
        <w:rPr>
          <w:rFonts w:ascii="Arial" w:hAnsi="Arial" w:cs="Arial"/>
          <w:color w:val="222222"/>
          <w:lang w:val="en"/>
        </w:rPr>
        <w:t xml:space="preserve"> University of Cauca and the International </w:t>
      </w:r>
      <w:r>
        <w:rPr>
          <w:rFonts w:ascii="Arial" w:hAnsi="Arial" w:cs="Arial"/>
          <w:color w:val="222222"/>
          <w:lang w:val="en"/>
        </w:rPr>
        <w:t>Center for Tropical Agriculture (</w:t>
      </w:r>
      <w:r w:rsidR="000159B5">
        <w:rPr>
          <w:rFonts w:ascii="Arial" w:hAnsi="Arial" w:cs="Arial"/>
          <w:color w:val="222222"/>
          <w:lang w:val="en"/>
        </w:rPr>
        <w:t>CIAT</w:t>
      </w:r>
      <w:r>
        <w:rPr>
          <w:rFonts w:ascii="Arial" w:hAnsi="Arial" w:cs="Arial"/>
          <w:color w:val="222222"/>
          <w:lang w:val="en"/>
        </w:rPr>
        <w:t>)</w:t>
      </w:r>
      <w:r w:rsidR="000159B5">
        <w:rPr>
          <w:rFonts w:ascii="Arial" w:hAnsi="Arial" w:cs="Arial"/>
          <w:color w:val="222222"/>
          <w:lang w:val="en"/>
        </w:rPr>
        <w:t xml:space="preserve"> have been working for more than 10 years in the </w:t>
      </w:r>
      <w:r>
        <w:rPr>
          <w:rFonts w:ascii="Arial" w:hAnsi="Arial" w:cs="Arial"/>
          <w:color w:val="222222"/>
          <w:lang w:val="en"/>
        </w:rPr>
        <w:t xml:space="preserve">Colombian Cauca Department on </w:t>
      </w:r>
      <w:r w:rsidR="000159B5">
        <w:rPr>
          <w:rFonts w:ascii="Arial" w:hAnsi="Arial" w:cs="Arial"/>
          <w:color w:val="222222"/>
          <w:lang w:val="en"/>
        </w:rPr>
        <w:t>investigati</w:t>
      </w:r>
      <w:r>
        <w:rPr>
          <w:rFonts w:ascii="Arial" w:hAnsi="Arial" w:cs="Arial"/>
          <w:color w:val="222222"/>
          <w:lang w:val="en"/>
        </w:rPr>
        <w:t>ng</w:t>
      </w:r>
      <w:r w:rsidR="000159B5">
        <w:rPr>
          <w:rFonts w:ascii="Arial" w:hAnsi="Arial" w:cs="Arial"/>
          <w:color w:val="222222"/>
          <w:lang w:val="en"/>
        </w:rPr>
        <w:t xml:space="preserve"> processes of adoption,</w:t>
      </w:r>
      <w:r>
        <w:rPr>
          <w:rFonts w:ascii="Arial" w:hAnsi="Arial" w:cs="Arial"/>
          <w:color w:val="222222"/>
          <w:lang w:val="en"/>
        </w:rPr>
        <w:t xml:space="preserve"> diffusion and transfer of improved</w:t>
      </w:r>
      <w:r w:rsidR="000159B5">
        <w:rPr>
          <w:rFonts w:ascii="Arial" w:hAnsi="Arial" w:cs="Arial"/>
          <w:color w:val="222222"/>
          <w:lang w:val="en"/>
        </w:rPr>
        <w:t xml:space="preserve"> forage technologies</w:t>
      </w:r>
      <w:r>
        <w:rPr>
          <w:rFonts w:ascii="Arial" w:hAnsi="Arial" w:cs="Arial"/>
          <w:color w:val="222222"/>
          <w:lang w:val="en"/>
        </w:rPr>
        <w:t xml:space="preserve"> among small and medium scale livestock producers</w:t>
      </w:r>
      <w:r w:rsidR="000159B5">
        <w:rPr>
          <w:rFonts w:ascii="Arial" w:hAnsi="Arial" w:cs="Arial"/>
          <w:color w:val="222222"/>
          <w:lang w:val="en"/>
        </w:rPr>
        <w:t>, which allow maintaining the food supply in terms of quantity and quality throughout the</w:t>
      </w:r>
      <w:r>
        <w:rPr>
          <w:rFonts w:ascii="Arial" w:hAnsi="Arial" w:cs="Arial"/>
          <w:color w:val="222222"/>
          <w:lang w:val="en"/>
        </w:rPr>
        <w:t xml:space="preserve"> whole year</w:t>
      </w:r>
      <w:r w:rsidR="004314EF">
        <w:rPr>
          <w:rFonts w:ascii="Arial" w:hAnsi="Arial" w:cs="Arial"/>
          <w:color w:val="222222"/>
          <w:lang w:val="en"/>
        </w:rPr>
        <w:t xml:space="preserve"> and contributing</w:t>
      </w:r>
      <w:r w:rsidR="00EA27DB">
        <w:rPr>
          <w:rFonts w:ascii="Arial" w:hAnsi="Arial" w:cs="Arial"/>
          <w:color w:val="222222"/>
          <w:lang w:val="en"/>
        </w:rPr>
        <w:t xml:space="preserve"> to the mitigation of</w:t>
      </w:r>
      <w:r w:rsidR="000159B5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 xml:space="preserve">greenhouse gas emissions, </w:t>
      </w:r>
      <w:r w:rsidR="00EA27DB">
        <w:rPr>
          <w:rFonts w:ascii="Arial" w:hAnsi="Arial" w:cs="Arial"/>
          <w:color w:val="222222"/>
          <w:lang w:val="en"/>
        </w:rPr>
        <w:t>while also</w:t>
      </w:r>
      <w:r w:rsidR="000159B5">
        <w:rPr>
          <w:rFonts w:ascii="Arial" w:hAnsi="Arial" w:cs="Arial"/>
          <w:color w:val="222222"/>
          <w:lang w:val="en"/>
        </w:rPr>
        <w:t xml:space="preserve"> promoting socio-economic and environmental sustainability of the </w:t>
      </w:r>
      <w:r>
        <w:rPr>
          <w:rFonts w:ascii="Arial" w:hAnsi="Arial" w:cs="Arial"/>
          <w:color w:val="222222"/>
          <w:lang w:val="en"/>
        </w:rPr>
        <w:t xml:space="preserve">livestock production </w:t>
      </w:r>
      <w:r w:rsidR="000159B5">
        <w:rPr>
          <w:rFonts w:ascii="Arial" w:hAnsi="Arial" w:cs="Arial"/>
          <w:color w:val="222222"/>
          <w:lang w:val="en"/>
        </w:rPr>
        <w:t>system. The results of these studies demonstrate the acceptability of improved forages</w:t>
      </w:r>
      <w:r>
        <w:rPr>
          <w:rFonts w:ascii="Arial" w:hAnsi="Arial" w:cs="Arial"/>
          <w:color w:val="222222"/>
          <w:lang w:val="en"/>
        </w:rPr>
        <w:t xml:space="preserve"> among livestock producers</w:t>
      </w:r>
      <w:r w:rsidR="000159B5">
        <w:rPr>
          <w:rFonts w:ascii="Arial" w:hAnsi="Arial" w:cs="Arial"/>
          <w:color w:val="222222"/>
          <w:lang w:val="en"/>
        </w:rPr>
        <w:t>, h</w:t>
      </w:r>
      <w:r>
        <w:rPr>
          <w:rFonts w:ascii="Arial" w:hAnsi="Arial" w:cs="Arial"/>
          <w:color w:val="222222"/>
          <w:lang w:val="en"/>
        </w:rPr>
        <w:t>owever adoption levels are still low.</w:t>
      </w:r>
    </w:p>
    <w:p w:rsidR="00EA27DB" w:rsidRDefault="000159B5" w:rsidP="00FE6F67">
      <w:pPr>
        <w:spacing w:after="120"/>
        <w:jc w:val="both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For this reason and in order to identify strategies for adoption by small and medium </w:t>
      </w:r>
      <w:r w:rsidR="00FE6F67">
        <w:rPr>
          <w:rFonts w:ascii="Arial" w:hAnsi="Arial" w:cs="Arial"/>
          <w:color w:val="222222"/>
          <w:lang w:val="en"/>
        </w:rPr>
        <w:t>scale livestock producers</w:t>
      </w:r>
      <w:r>
        <w:rPr>
          <w:rFonts w:ascii="Arial" w:hAnsi="Arial" w:cs="Arial"/>
          <w:color w:val="222222"/>
          <w:lang w:val="en"/>
        </w:rPr>
        <w:t xml:space="preserve">, </w:t>
      </w:r>
      <w:r w:rsidR="00FE6F67">
        <w:rPr>
          <w:rFonts w:ascii="Arial" w:hAnsi="Arial" w:cs="Arial"/>
          <w:color w:val="222222"/>
          <w:lang w:val="en"/>
        </w:rPr>
        <w:t xml:space="preserve">between October and November 2015, </w:t>
      </w:r>
      <w:r>
        <w:rPr>
          <w:rFonts w:ascii="Arial" w:hAnsi="Arial" w:cs="Arial"/>
          <w:color w:val="222222"/>
          <w:lang w:val="en"/>
        </w:rPr>
        <w:t xml:space="preserve">a semi-quantitative </w:t>
      </w:r>
      <w:r w:rsidR="00FE6F67">
        <w:rPr>
          <w:rFonts w:ascii="Arial" w:hAnsi="Arial" w:cs="Arial"/>
          <w:color w:val="222222"/>
          <w:lang w:val="en"/>
        </w:rPr>
        <w:t xml:space="preserve">study was conducted with </w:t>
      </w:r>
      <w:r>
        <w:rPr>
          <w:rFonts w:ascii="Arial" w:hAnsi="Arial" w:cs="Arial"/>
          <w:color w:val="222222"/>
          <w:lang w:val="en"/>
        </w:rPr>
        <w:t xml:space="preserve">310 producers </w:t>
      </w:r>
      <w:r w:rsidR="00FE6F67">
        <w:rPr>
          <w:rFonts w:ascii="Arial" w:hAnsi="Arial" w:cs="Arial"/>
          <w:color w:val="222222"/>
          <w:lang w:val="en"/>
        </w:rPr>
        <w:t>in the Colombian Cauca Department (</w:t>
      </w:r>
      <w:proofErr w:type="spellStart"/>
      <w:r w:rsidR="00FE6F67">
        <w:rPr>
          <w:rFonts w:ascii="Arial" w:hAnsi="Arial" w:cs="Arial"/>
          <w:color w:val="222222"/>
          <w:lang w:val="en"/>
        </w:rPr>
        <w:t>Patía</w:t>
      </w:r>
      <w:proofErr w:type="spellEnd"/>
      <w:r w:rsidR="00FE6F67">
        <w:rPr>
          <w:rFonts w:ascii="Arial" w:hAnsi="Arial" w:cs="Arial"/>
          <w:color w:val="222222"/>
          <w:lang w:val="en"/>
        </w:rPr>
        <w:t xml:space="preserve"> and </w:t>
      </w:r>
      <w:proofErr w:type="spellStart"/>
      <w:r w:rsidR="00FE6F67">
        <w:rPr>
          <w:rFonts w:ascii="Arial" w:hAnsi="Arial" w:cs="Arial"/>
          <w:color w:val="222222"/>
          <w:lang w:val="en"/>
        </w:rPr>
        <w:t>Mercaderes</w:t>
      </w:r>
      <w:proofErr w:type="spellEnd"/>
      <w:r w:rsidR="00FE6F67">
        <w:rPr>
          <w:rFonts w:ascii="Arial" w:hAnsi="Arial" w:cs="Arial"/>
          <w:color w:val="222222"/>
          <w:lang w:val="en"/>
        </w:rPr>
        <w:t xml:space="preserve"> Municipalities). In </w:t>
      </w:r>
      <w:r w:rsidR="00EA27DB">
        <w:rPr>
          <w:rFonts w:ascii="Arial" w:hAnsi="Arial" w:cs="Arial"/>
          <w:color w:val="222222"/>
          <w:lang w:val="en"/>
        </w:rPr>
        <w:t>June 2016,</w:t>
      </w:r>
      <w:r>
        <w:rPr>
          <w:rFonts w:ascii="Arial" w:hAnsi="Arial" w:cs="Arial"/>
          <w:color w:val="222222"/>
          <w:lang w:val="en"/>
        </w:rPr>
        <w:t xml:space="preserve"> </w:t>
      </w:r>
      <w:r w:rsidR="00EA27DB">
        <w:rPr>
          <w:rFonts w:ascii="Arial" w:hAnsi="Arial" w:cs="Arial"/>
          <w:color w:val="222222"/>
          <w:lang w:val="en"/>
        </w:rPr>
        <w:t xml:space="preserve">participatory diagnostic </w:t>
      </w:r>
      <w:r>
        <w:rPr>
          <w:rFonts w:ascii="Arial" w:hAnsi="Arial" w:cs="Arial"/>
          <w:color w:val="222222"/>
          <w:lang w:val="en"/>
        </w:rPr>
        <w:t xml:space="preserve">workshops </w:t>
      </w:r>
      <w:r w:rsidR="00EA27DB">
        <w:rPr>
          <w:rFonts w:ascii="Arial" w:hAnsi="Arial" w:cs="Arial"/>
          <w:color w:val="222222"/>
          <w:lang w:val="en"/>
        </w:rPr>
        <w:t>will be organized for</w:t>
      </w:r>
      <w:r>
        <w:rPr>
          <w:rFonts w:ascii="Arial" w:hAnsi="Arial" w:cs="Arial"/>
          <w:color w:val="222222"/>
          <w:lang w:val="en"/>
        </w:rPr>
        <w:t xml:space="preserve"> gathering the perception of the participants </w:t>
      </w:r>
      <w:r w:rsidR="00EA27DB">
        <w:rPr>
          <w:rFonts w:ascii="Arial" w:hAnsi="Arial" w:cs="Arial"/>
          <w:color w:val="222222"/>
          <w:lang w:val="en"/>
        </w:rPr>
        <w:t>related to improved grasses and legumes</w:t>
      </w:r>
      <w:r>
        <w:rPr>
          <w:rFonts w:ascii="Arial" w:hAnsi="Arial" w:cs="Arial"/>
          <w:color w:val="222222"/>
          <w:lang w:val="en"/>
        </w:rPr>
        <w:t xml:space="preserve">. </w:t>
      </w:r>
      <w:r w:rsidR="00EA27DB">
        <w:rPr>
          <w:rFonts w:ascii="Arial" w:hAnsi="Arial" w:cs="Arial"/>
          <w:color w:val="222222"/>
          <w:lang w:val="en"/>
        </w:rPr>
        <w:t>The obtained information will be analyzed and the hypothesis that the level</w:t>
      </w:r>
      <w:r>
        <w:rPr>
          <w:rFonts w:ascii="Arial" w:hAnsi="Arial" w:cs="Arial"/>
          <w:color w:val="222222"/>
          <w:lang w:val="en"/>
        </w:rPr>
        <w:t xml:space="preserve"> of knowledge about </w:t>
      </w:r>
      <w:r w:rsidR="00EA27DB">
        <w:rPr>
          <w:rFonts w:ascii="Arial" w:hAnsi="Arial" w:cs="Arial"/>
          <w:color w:val="222222"/>
          <w:lang w:val="en"/>
        </w:rPr>
        <w:t xml:space="preserve">the </w:t>
      </w:r>
      <w:r>
        <w:rPr>
          <w:rFonts w:ascii="Arial" w:hAnsi="Arial" w:cs="Arial"/>
          <w:color w:val="222222"/>
          <w:lang w:val="en"/>
        </w:rPr>
        <w:t>management</w:t>
      </w:r>
      <w:r w:rsidR="00EA27DB">
        <w:rPr>
          <w:rFonts w:ascii="Arial" w:hAnsi="Arial" w:cs="Arial"/>
          <w:color w:val="222222"/>
          <w:lang w:val="en"/>
        </w:rPr>
        <w:t xml:space="preserve"> and</w:t>
      </w:r>
      <w:r>
        <w:rPr>
          <w:rFonts w:ascii="Arial" w:hAnsi="Arial" w:cs="Arial"/>
          <w:color w:val="222222"/>
          <w:lang w:val="en"/>
        </w:rPr>
        <w:t xml:space="preserve"> establishment of </w:t>
      </w:r>
      <w:r w:rsidR="00EA27DB">
        <w:rPr>
          <w:rFonts w:ascii="Arial" w:hAnsi="Arial" w:cs="Arial"/>
          <w:color w:val="222222"/>
          <w:lang w:val="en"/>
        </w:rPr>
        <w:t>improved forages, as well as the access to resources (positively or negatively) influence the a</w:t>
      </w:r>
      <w:r>
        <w:rPr>
          <w:rFonts w:ascii="Arial" w:hAnsi="Arial" w:cs="Arial"/>
          <w:color w:val="222222"/>
          <w:lang w:val="en"/>
        </w:rPr>
        <w:t>doption</w:t>
      </w:r>
      <w:r w:rsidR="00EA27DB">
        <w:rPr>
          <w:rFonts w:ascii="Arial" w:hAnsi="Arial" w:cs="Arial"/>
          <w:color w:val="222222"/>
          <w:lang w:val="en"/>
        </w:rPr>
        <w:t xml:space="preserve"> level</w:t>
      </w:r>
      <w:r w:rsidR="004314EF">
        <w:rPr>
          <w:rFonts w:ascii="Arial" w:hAnsi="Arial" w:cs="Arial"/>
          <w:color w:val="222222"/>
          <w:lang w:val="en"/>
        </w:rPr>
        <w:t xml:space="preserve"> will be tested</w:t>
      </w:r>
      <w:r>
        <w:rPr>
          <w:rFonts w:ascii="Arial" w:hAnsi="Arial" w:cs="Arial"/>
          <w:color w:val="222222"/>
          <w:lang w:val="en"/>
        </w:rPr>
        <w:t>. Based on these results</w:t>
      </w:r>
      <w:r w:rsidR="00EA27DB">
        <w:rPr>
          <w:rFonts w:ascii="Arial" w:hAnsi="Arial" w:cs="Arial"/>
          <w:color w:val="222222"/>
          <w:lang w:val="en"/>
        </w:rPr>
        <w:t xml:space="preserve">, </w:t>
      </w:r>
      <w:r>
        <w:rPr>
          <w:rFonts w:ascii="Arial" w:hAnsi="Arial" w:cs="Arial"/>
          <w:color w:val="222222"/>
          <w:lang w:val="en"/>
        </w:rPr>
        <w:t xml:space="preserve">factors </w:t>
      </w:r>
      <w:r w:rsidR="00EA27DB">
        <w:rPr>
          <w:rFonts w:ascii="Arial" w:hAnsi="Arial" w:cs="Arial"/>
          <w:color w:val="222222"/>
          <w:lang w:val="en"/>
        </w:rPr>
        <w:t xml:space="preserve">that inhibit adoption </w:t>
      </w:r>
      <w:r w:rsidR="004314EF">
        <w:rPr>
          <w:rFonts w:ascii="Arial" w:hAnsi="Arial" w:cs="Arial"/>
          <w:color w:val="222222"/>
          <w:lang w:val="en"/>
        </w:rPr>
        <w:t xml:space="preserve">will be identified </w:t>
      </w:r>
      <w:r>
        <w:rPr>
          <w:rFonts w:ascii="Arial" w:hAnsi="Arial" w:cs="Arial"/>
          <w:color w:val="222222"/>
          <w:lang w:val="en"/>
        </w:rPr>
        <w:t>and recommendation</w:t>
      </w:r>
      <w:bookmarkStart w:id="0" w:name="_GoBack"/>
      <w:bookmarkEnd w:id="0"/>
      <w:r>
        <w:rPr>
          <w:rFonts w:ascii="Arial" w:hAnsi="Arial" w:cs="Arial"/>
          <w:color w:val="222222"/>
          <w:lang w:val="en"/>
        </w:rPr>
        <w:t xml:space="preserve">s for both producers and regional authorities </w:t>
      </w:r>
      <w:r w:rsidR="00EA27DB">
        <w:rPr>
          <w:rFonts w:ascii="Arial" w:hAnsi="Arial" w:cs="Arial"/>
          <w:color w:val="222222"/>
          <w:lang w:val="en"/>
        </w:rPr>
        <w:t xml:space="preserve">will be formulated </w:t>
      </w:r>
      <w:r>
        <w:rPr>
          <w:rFonts w:ascii="Arial" w:hAnsi="Arial" w:cs="Arial"/>
          <w:color w:val="222222"/>
          <w:lang w:val="en"/>
        </w:rPr>
        <w:t xml:space="preserve">to support the design of </w:t>
      </w:r>
      <w:r w:rsidR="00EA27DB">
        <w:rPr>
          <w:rFonts w:ascii="Arial" w:hAnsi="Arial" w:cs="Arial"/>
          <w:color w:val="222222"/>
          <w:lang w:val="en"/>
        </w:rPr>
        <w:t>strategies</w:t>
      </w:r>
      <w:r>
        <w:rPr>
          <w:rFonts w:ascii="Arial" w:hAnsi="Arial" w:cs="Arial"/>
          <w:color w:val="222222"/>
          <w:lang w:val="en"/>
        </w:rPr>
        <w:t xml:space="preserve"> for </w:t>
      </w:r>
      <w:r w:rsidR="00EA27DB">
        <w:rPr>
          <w:rFonts w:ascii="Arial" w:hAnsi="Arial" w:cs="Arial"/>
          <w:color w:val="222222"/>
          <w:lang w:val="en"/>
        </w:rPr>
        <w:t xml:space="preserve">a </w:t>
      </w:r>
      <w:r>
        <w:rPr>
          <w:rFonts w:ascii="Arial" w:hAnsi="Arial" w:cs="Arial"/>
          <w:color w:val="222222"/>
          <w:lang w:val="en"/>
        </w:rPr>
        <w:t>wider adoption of impro</w:t>
      </w:r>
      <w:r w:rsidR="00EA27DB">
        <w:rPr>
          <w:rFonts w:ascii="Arial" w:hAnsi="Arial" w:cs="Arial"/>
          <w:color w:val="222222"/>
          <w:lang w:val="en"/>
        </w:rPr>
        <w:t>ved forages, contributing to sustainable</w:t>
      </w:r>
      <w:r>
        <w:rPr>
          <w:rFonts w:ascii="Arial" w:hAnsi="Arial" w:cs="Arial"/>
          <w:color w:val="222222"/>
          <w:lang w:val="en"/>
        </w:rPr>
        <w:t xml:space="preserve"> intensification of livestock systems</w:t>
      </w:r>
      <w:r w:rsidR="00EA27DB">
        <w:rPr>
          <w:rFonts w:ascii="Arial" w:hAnsi="Arial" w:cs="Arial"/>
          <w:color w:val="222222"/>
          <w:lang w:val="en"/>
        </w:rPr>
        <w:t xml:space="preserve">, </w:t>
      </w:r>
      <w:r>
        <w:rPr>
          <w:rFonts w:ascii="Arial" w:hAnsi="Arial" w:cs="Arial"/>
          <w:color w:val="222222"/>
          <w:lang w:val="en"/>
        </w:rPr>
        <w:t>productivity</w:t>
      </w:r>
      <w:r w:rsidR="00EA27DB">
        <w:rPr>
          <w:rFonts w:ascii="Arial" w:hAnsi="Arial" w:cs="Arial"/>
          <w:color w:val="222222"/>
          <w:lang w:val="en"/>
        </w:rPr>
        <w:t xml:space="preserve"> increase</w:t>
      </w:r>
      <w:r>
        <w:rPr>
          <w:rFonts w:ascii="Arial" w:hAnsi="Arial" w:cs="Arial"/>
          <w:color w:val="222222"/>
          <w:lang w:val="en"/>
        </w:rPr>
        <w:t xml:space="preserve"> and </w:t>
      </w:r>
      <w:r w:rsidR="00EA27DB">
        <w:rPr>
          <w:rFonts w:ascii="Arial" w:hAnsi="Arial" w:cs="Arial"/>
          <w:color w:val="222222"/>
          <w:lang w:val="en"/>
        </w:rPr>
        <w:t xml:space="preserve">climate change </w:t>
      </w:r>
      <w:r>
        <w:rPr>
          <w:rFonts w:ascii="Arial" w:hAnsi="Arial" w:cs="Arial"/>
          <w:color w:val="222222"/>
          <w:lang w:val="en"/>
        </w:rPr>
        <w:t>mitigati</w:t>
      </w:r>
      <w:r w:rsidR="00EA27DB">
        <w:rPr>
          <w:rFonts w:ascii="Arial" w:hAnsi="Arial" w:cs="Arial"/>
          <w:color w:val="222222"/>
          <w:lang w:val="en"/>
        </w:rPr>
        <w:t>on.</w:t>
      </w:r>
    </w:p>
    <w:p w:rsidR="000159B5" w:rsidRDefault="000159B5" w:rsidP="00FE6F67">
      <w:pPr>
        <w:spacing w:after="120"/>
        <w:jc w:val="both"/>
      </w:pPr>
      <w:r>
        <w:rPr>
          <w:rFonts w:ascii="Arial" w:hAnsi="Arial" w:cs="Arial"/>
          <w:color w:val="222222"/>
          <w:lang w:val="en"/>
        </w:rPr>
        <w:lastRenderedPageBreak/>
        <w:br/>
      </w:r>
      <w:r w:rsidRPr="00EA27DB">
        <w:rPr>
          <w:rFonts w:ascii="Arial" w:hAnsi="Arial" w:cs="Arial"/>
          <w:b/>
          <w:color w:val="222222"/>
          <w:lang w:val="en"/>
        </w:rPr>
        <w:t xml:space="preserve">Keywords: </w:t>
      </w:r>
      <w:r>
        <w:rPr>
          <w:rFonts w:ascii="Arial" w:hAnsi="Arial" w:cs="Arial"/>
          <w:color w:val="222222"/>
          <w:lang w:val="en"/>
        </w:rPr>
        <w:t>Adoption, improved forages, cattle, climate change</w:t>
      </w:r>
    </w:p>
    <w:sectPr w:rsidR="00015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7C" w:rsidRDefault="0004447C" w:rsidP="000159B5">
      <w:pPr>
        <w:spacing w:after="0" w:line="240" w:lineRule="auto"/>
      </w:pPr>
      <w:r>
        <w:separator/>
      </w:r>
    </w:p>
  </w:endnote>
  <w:endnote w:type="continuationSeparator" w:id="0">
    <w:p w:rsidR="0004447C" w:rsidRDefault="0004447C" w:rsidP="0001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7C" w:rsidRDefault="0004447C" w:rsidP="000159B5">
      <w:pPr>
        <w:spacing w:after="0" w:line="240" w:lineRule="auto"/>
      </w:pPr>
      <w:r>
        <w:separator/>
      </w:r>
    </w:p>
  </w:footnote>
  <w:footnote w:type="continuationSeparator" w:id="0">
    <w:p w:rsidR="0004447C" w:rsidRDefault="0004447C" w:rsidP="000159B5">
      <w:pPr>
        <w:spacing w:after="0" w:line="240" w:lineRule="auto"/>
      </w:pPr>
      <w:r>
        <w:continuationSeparator/>
      </w:r>
    </w:p>
  </w:footnote>
  <w:footnote w:id="1">
    <w:p w:rsidR="000159B5" w:rsidRDefault="000159B5" w:rsidP="000159B5">
      <w:pPr>
        <w:pStyle w:val="FootnoteText"/>
        <w:rPr>
          <w:lang w:val="en-US"/>
        </w:rPr>
      </w:pPr>
    </w:p>
    <w:p w:rsidR="000159B5" w:rsidRPr="003624AE" w:rsidRDefault="000159B5" w:rsidP="000159B5">
      <w:pPr>
        <w:pStyle w:val="FootnoteText"/>
        <w:rPr>
          <w:lang w:val="en-US"/>
        </w:rPr>
      </w:pPr>
    </w:p>
  </w:footnote>
  <w:footnote w:id="2">
    <w:p w:rsidR="000159B5" w:rsidRPr="008928FC" w:rsidRDefault="000159B5" w:rsidP="000159B5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B5"/>
    <w:rsid w:val="000159B5"/>
    <w:rsid w:val="0004447C"/>
    <w:rsid w:val="004314EF"/>
    <w:rsid w:val="00B751F3"/>
    <w:rsid w:val="00EA27DB"/>
    <w:rsid w:val="00F53923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4A940-9BDA-421E-BAFB-EA38E22D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9B5"/>
    <w:pPr>
      <w:spacing w:after="0" w:line="240" w:lineRule="auto"/>
    </w:pPr>
    <w:rPr>
      <w:lang w:val="es-C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59B5"/>
    <w:pPr>
      <w:spacing w:after="0" w:line="240" w:lineRule="auto"/>
    </w:pPr>
    <w:rPr>
      <w:sz w:val="20"/>
      <w:szCs w:val="20"/>
      <w:lang w:val="es-C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59B5"/>
    <w:rPr>
      <w:sz w:val="20"/>
      <w:szCs w:val="20"/>
      <w:lang w:val="es-CO"/>
    </w:rPr>
  </w:style>
  <w:style w:type="character" w:styleId="FootnoteReference">
    <w:name w:val="footnote reference"/>
    <w:basedOn w:val="DefaultParagraphFont"/>
    <w:uiPriority w:val="99"/>
    <w:semiHidden/>
    <w:unhideWhenUsed/>
    <w:rsid w:val="00015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ciat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Burkart, Stefan (CIAT)</dc:creator>
  <cp:keywords/>
  <dc:description/>
  <cp:lastModifiedBy>Burkart, Stefan (CIAT)</cp:lastModifiedBy>
  <cp:revision>3</cp:revision>
  <dcterms:created xsi:type="dcterms:W3CDTF">2016-04-08T18:19:00Z</dcterms:created>
  <dcterms:modified xsi:type="dcterms:W3CDTF">2016-04-08T19:18:00Z</dcterms:modified>
</cp:coreProperties>
</file>