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D0" w:rsidRPr="00076E8F" w:rsidRDefault="00052BDA" w:rsidP="00415F39">
      <w:pPr>
        <w:spacing w:after="1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OLE_LINK1"/>
      <w:bookmarkStart w:id="1" w:name="OLE_LINK6"/>
      <w:bookmarkStart w:id="2" w:name="OLE_LINK7"/>
      <w:bookmarkStart w:id="3" w:name="OLE_LINK4"/>
      <w:bookmarkStart w:id="4" w:name="OLE_LINK5"/>
      <w:r w:rsidRPr="00076E8F">
        <w:rPr>
          <w:rFonts w:asciiTheme="majorBidi" w:hAnsiTheme="majorBidi" w:cstheme="majorBidi"/>
          <w:b/>
          <w:bCs/>
          <w:sz w:val="28"/>
          <w:szCs w:val="28"/>
        </w:rPr>
        <w:t xml:space="preserve">The first record of basic chromosome numbers of X=11 observed on </w:t>
      </w:r>
    </w:p>
    <w:p w:rsidR="00052BDA" w:rsidRPr="00076E8F" w:rsidRDefault="00052BDA" w:rsidP="00415F39">
      <w:pPr>
        <w:spacing w:after="1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76E8F">
        <w:rPr>
          <w:rFonts w:asciiTheme="majorBidi" w:hAnsiTheme="majorBidi" w:cstheme="majorBidi"/>
          <w:b/>
          <w:bCs/>
          <w:sz w:val="28"/>
          <w:szCs w:val="28"/>
        </w:rPr>
        <w:t>Holy Thistle (</w:t>
      </w:r>
      <w:proofErr w:type="spellStart"/>
      <w:r w:rsidRPr="00076E8F">
        <w:rPr>
          <w:rFonts w:asciiTheme="majorBidi" w:hAnsiTheme="majorBidi" w:cstheme="majorBidi"/>
          <w:b/>
          <w:bCs/>
          <w:i/>
          <w:iCs/>
          <w:sz w:val="28"/>
          <w:szCs w:val="28"/>
        </w:rPr>
        <w:t>Cnicus</w:t>
      </w:r>
      <w:proofErr w:type="spellEnd"/>
      <w:r w:rsidRPr="00076E8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076E8F">
        <w:rPr>
          <w:rFonts w:asciiTheme="majorBidi" w:hAnsiTheme="majorBidi" w:cstheme="majorBidi"/>
          <w:b/>
          <w:bCs/>
          <w:i/>
          <w:iCs/>
          <w:sz w:val="28"/>
          <w:szCs w:val="28"/>
        </w:rPr>
        <w:t>benedictus</w:t>
      </w:r>
      <w:proofErr w:type="spellEnd"/>
      <w:proofErr w:type="gramEnd"/>
      <w:r w:rsidRPr="00076E8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076E8F">
        <w:rPr>
          <w:rFonts w:asciiTheme="majorBidi" w:hAnsiTheme="majorBidi" w:cstheme="majorBidi"/>
          <w:b/>
          <w:bCs/>
          <w:sz w:val="28"/>
          <w:szCs w:val="28"/>
        </w:rPr>
        <w:t>L.)</w:t>
      </w:r>
    </w:p>
    <w:bookmarkEnd w:id="0"/>
    <w:p w:rsidR="00D9635B" w:rsidRPr="003B4339" w:rsidRDefault="00D9635B" w:rsidP="00052BDA">
      <w:pPr>
        <w:rPr>
          <w:rFonts w:asciiTheme="majorBidi" w:hAnsiTheme="majorBidi" w:cstheme="majorBidi"/>
          <w:b/>
          <w:bCs/>
          <w:sz w:val="24"/>
          <w:szCs w:val="24"/>
        </w:rPr>
      </w:pPr>
    </w:p>
    <w:bookmarkEnd w:id="1"/>
    <w:bookmarkEnd w:id="2"/>
    <w:p w:rsidR="00C9069E" w:rsidRPr="003B4339" w:rsidRDefault="00C9069E" w:rsidP="00052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val="it-IT" w:eastAsia="it-IT"/>
        </w:rPr>
      </w:pPr>
      <w:r w:rsidRPr="003B4339">
        <w:rPr>
          <w:rFonts w:ascii="Times New Roman" w:eastAsia="Times New Roman" w:hAnsi="Times New Roman" w:cs="Times New Roman"/>
          <w:b/>
          <w:color w:val="000000" w:themeColor="text1"/>
          <w:u w:val="single"/>
          <w:lang w:val="it-IT" w:eastAsia="it-IT"/>
        </w:rPr>
        <w:t>Majid AghaAlikhani,</w:t>
      </w:r>
      <w:r w:rsidRPr="003B4339">
        <w:rPr>
          <w:rFonts w:ascii="Times New Roman" w:eastAsia="Times New Roman" w:hAnsi="Times New Roman" w:cs="Times New Roman"/>
          <w:b/>
          <w:color w:val="000000" w:themeColor="text1"/>
          <w:u w:val="single"/>
          <w:vertAlign w:val="superscript"/>
          <w:lang w:val="it-IT" w:eastAsia="it-IT"/>
        </w:rPr>
        <w:t>1,*</w:t>
      </w:r>
      <w:r w:rsidRPr="003B4339">
        <w:rPr>
          <w:rFonts w:ascii="Times New Roman" w:eastAsia="Times New Roman" w:hAnsi="Times New Roman" w:cs="Times New Roman"/>
          <w:b/>
          <w:color w:val="000000" w:themeColor="text1"/>
          <w:u w:val="single"/>
          <w:lang w:val="it-IT" w:eastAsia="it-IT"/>
        </w:rPr>
        <w:t xml:space="preserve"> </w:t>
      </w:r>
      <w:r w:rsidRPr="003B4339">
        <w:rPr>
          <w:rFonts w:ascii="Times New Roman" w:eastAsia="Times New Roman" w:hAnsi="Times New Roman" w:cs="Times New Roman"/>
          <w:b/>
          <w:color w:val="000000" w:themeColor="text1"/>
          <w:lang w:val="it-IT" w:eastAsia="it-IT"/>
        </w:rPr>
        <w:t>Mehdi Ghiasy Oskoee,</w:t>
      </w:r>
      <w:r w:rsidRPr="003B4339">
        <w:rPr>
          <w:rFonts w:ascii="Times New Roman" w:eastAsia="Times New Roman" w:hAnsi="Times New Roman" w:cs="Times New Roman"/>
          <w:b/>
          <w:color w:val="000000" w:themeColor="text1"/>
          <w:vertAlign w:val="superscript"/>
          <w:lang w:val="it-IT" w:eastAsia="it-IT"/>
        </w:rPr>
        <w:t>1</w:t>
      </w:r>
      <w:r w:rsidRPr="003B4339">
        <w:rPr>
          <w:rFonts w:ascii="Times New Roman" w:eastAsia="Times New Roman" w:hAnsi="Times New Roman" w:cs="Times New Roman"/>
          <w:color w:val="000000" w:themeColor="text1"/>
          <w:lang w:val="it-IT" w:eastAsia="it-IT"/>
        </w:rPr>
        <w:t xml:space="preserve"> </w:t>
      </w:r>
      <w:proofErr w:type="spellStart"/>
      <w:r w:rsidRPr="003B4339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Fatemeh</w:t>
      </w:r>
      <w:proofErr w:type="spellEnd"/>
      <w:r w:rsidRPr="003B4339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 xml:space="preserve"> Sefidkon</w:t>
      </w:r>
      <w:r w:rsidRPr="003B4339">
        <w:rPr>
          <w:rFonts w:ascii="Times New Roman" w:eastAsia="Times New Roman" w:hAnsi="Times New Roman" w:cs="Times New Roman"/>
          <w:b/>
          <w:color w:val="000000" w:themeColor="text1"/>
          <w:vertAlign w:val="superscript"/>
          <w:lang w:eastAsia="it-IT"/>
        </w:rPr>
        <w:t>2</w:t>
      </w:r>
      <w:r w:rsidRPr="003B4339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,</w:t>
      </w:r>
      <w:r w:rsidRPr="003B4339">
        <w:rPr>
          <w:rFonts w:ascii="Times New Roman" w:eastAsia="Times New Roman" w:hAnsi="Times New Roman" w:cs="Times New Roman"/>
          <w:b/>
          <w:color w:val="000000" w:themeColor="text1"/>
          <w:lang w:val="it-IT" w:eastAsia="it-IT"/>
        </w:rPr>
        <w:t xml:space="preserve"> Ali Mokhtassi Bidgoli</w:t>
      </w:r>
      <w:r w:rsidRPr="003B4339">
        <w:rPr>
          <w:rFonts w:ascii="Times New Roman" w:eastAsia="Times New Roman" w:hAnsi="Times New Roman" w:cs="Times New Roman"/>
          <w:b/>
          <w:color w:val="000000" w:themeColor="text1"/>
          <w:vertAlign w:val="superscript"/>
          <w:lang w:val="it-IT" w:eastAsia="it-IT"/>
        </w:rPr>
        <w:t>1</w:t>
      </w:r>
      <w:r w:rsidRPr="003B4339">
        <w:rPr>
          <w:rFonts w:ascii="Times New Roman" w:eastAsia="Times New Roman" w:hAnsi="Times New Roman" w:cs="Times New Roman"/>
          <w:b/>
          <w:color w:val="000000" w:themeColor="text1"/>
          <w:lang w:val="it-IT" w:eastAsia="it-IT"/>
        </w:rPr>
        <w:t xml:space="preserve">, </w:t>
      </w:r>
    </w:p>
    <w:p w:rsidR="00C9069E" w:rsidRPr="003B4339" w:rsidRDefault="00C9069E" w:rsidP="00C9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val="it-IT" w:eastAsia="it-IT"/>
        </w:rPr>
      </w:pPr>
      <w:r w:rsidRPr="003B4339">
        <w:rPr>
          <w:rFonts w:ascii="Times New Roman" w:eastAsia="Times New Roman" w:hAnsi="Times New Roman" w:cs="Times New Roman"/>
          <w:b/>
          <w:color w:val="000000" w:themeColor="text1"/>
          <w:lang w:val="it-IT" w:eastAsia="it-IT"/>
        </w:rPr>
        <w:t xml:space="preserve">Mahdi Ayyari </w:t>
      </w:r>
      <w:r w:rsidRPr="003B4339">
        <w:rPr>
          <w:rFonts w:ascii="Times New Roman" w:eastAsia="Times New Roman" w:hAnsi="Times New Roman" w:cs="Times New Roman"/>
          <w:b/>
          <w:color w:val="000000" w:themeColor="text1"/>
          <w:vertAlign w:val="superscript"/>
          <w:lang w:val="it-IT" w:eastAsia="it-IT"/>
        </w:rPr>
        <w:t>3</w:t>
      </w:r>
    </w:p>
    <w:p w:rsidR="00C9069E" w:rsidRPr="003B4339" w:rsidRDefault="00C9069E" w:rsidP="00C9069E">
      <w:pPr>
        <w:tabs>
          <w:tab w:val="left" w:pos="2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it-IT"/>
        </w:rPr>
      </w:pPr>
      <w:r w:rsidRPr="003B4339">
        <w:rPr>
          <w:rFonts w:ascii="Times New Roman" w:eastAsia="Times New Roman" w:hAnsi="Times New Roman" w:cs="Times New Roman"/>
          <w:bCs/>
          <w:i/>
          <w:iCs/>
          <w:color w:val="000000" w:themeColor="text1"/>
          <w:vertAlign w:val="superscript"/>
          <w:lang w:val="it-IT" w:eastAsia="it-IT"/>
        </w:rPr>
        <w:t>1</w:t>
      </w:r>
      <w:r w:rsidRPr="003B4339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it-IT"/>
        </w:rPr>
        <w:t>Department of Agronomy, Faculty of Agriculture, Tarbiat Modares University, Tehran, Iran</w:t>
      </w:r>
    </w:p>
    <w:p w:rsidR="00C9069E" w:rsidRPr="003B4339" w:rsidRDefault="00C9069E" w:rsidP="00C906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it-IT"/>
        </w:rPr>
      </w:pPr>
      <w:r w:rsidRPr="003B4339">
        <w:rPr>
          <w:rFonts w:ascii="Times New Roman" w:eastAsia="Times New Roman" w:hAnsi="Times New Roman" w:cs="Times New Roman"/>
          <w:bCs/>
          <w:i/>
          <w:iCs/>
          <w:color w:val="000000" w:themeColor="text1"/>
          <w:vertAlign w:val="superscript"/>
          <w:lang w:eastAsia="it-IT"/>
        </w:rPr>
        <w:t>2</w:t>
      </w:r>
      <w:r w:rsidRPr="003B4339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it-IT"/>
        </w:rPr>
        <w:t>Research Institute of Forests and Rangelands, Tehran, Iran</w:t>
      </w:r>
    </w:p>
    <w:p w:rsidR="00C9069E" w:rsidRPr="003B4339" w:rsidRDefault="00C9069E" w:rsidP="00C906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it-IT"/>
        </w:rPr>
      </w:pPr>
      <w:r w:rsidRPr="003B4339">
        <w:rPr>
          <w:rFonts w:ascii="Times New Roman" w:eastAsia="Times New Roman" w:hAnsi="Times New Roman" w:cs="Times New Roman"/>
          <w:bCs/>
          <w:i/>
          <w:iCs/>
          <w:color w:val="000000" w:themeColor="text1"/>
          <w:vertAlign w:val="superscript"/>
          <w:lang w:eastAsia="it-IT"/>
        </w:rPr>
        <w:t>3</w:t>
      </w:r>
      <w:r w:rsidRPr="003B4339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it-IT"/>
        </w:rPr>
        <w:t>Department of Horticultural Science, Tarbiat Modares University</w:t>
      </w:r>
    </w:p>
    <w:p w:rsidR="00C9069E" w:rsidRPr="003B4339" w:rsidRDefault="00C9069E" w:rsidP="00DB41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lang w:val="it-IT" w:eastAsia="it-IT"/>
        </w:rPr>
      </w:pPr>
      <w:r w:rsidRPr="003B4339">
        <w:rPr>
          <w:rFonts w:ascii="Times New Roman" w:eastAsia="Times New Roman" w:hAnsi="Times New Roman" w:cs="Times New Roman"/>
          <w:bCs/>
          <w:i/>
          <w:iCs/>
          <w:color w:val="000000" w:themeColor="text1"/>
          <w:lang w:val="it-IT" w:eastAsia="it-IT"/>
        </w:rPr>
        <w:t xml:space="preserve">Email: </w:t>
      </w:r>
      <w:r w:rsidR="00DB41D4" w:rsidRPr="00DB41D4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it-IT"/>
        </w:rPr>
        <w:t>maghaalikhani@modares.ac.ir</w:t>
      </w:r>
    </w:p>
    <w:p w:rsidR="00C9069E" w:rsidRPr="00057D91" w:rsidRDefault="00C9069E" w:rsidP="00D82E3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B3578" w:rsidRDefault="00AD2ACD" w:rsidP="00AB5F3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3B4339">
        <w:rPr>
          <w:rFonts w:asciiTheme="majorBidi" w:hAnsiTheme="majorBidi" w:cstheme="majorBidi"/>
          <w:sz w:val="24"/>
          <w:szCs w:val="24"/>
        </w:rPr>
        <w:t>Chromosomal studies are among the most important and essential in genetic and breeding evaluations of medic</w:t>
      </w:r>
      <w:r w:rsidR="00052BDA">
        <w:rPr>
          <w:rFonts w:asciiTheme="majorBidi" w:hAnsiTheme="majorBidi" w:cstheme="majorBidi"/>
          <w:sz w:val="24"/>
          <w:szCs w:val="24"/>
        </w:rPr>
        <w:t>in</w:t>
      </w:r>
      <w:r w:rsidRPr="003B4339">
        <w:rPr>
          <w:rFonts w:asciiTheme="majorBidi" w:hAnsiTheme="majorBidi" w:cstheme="majorBidi"/>
          <w:sz w:val="24"/>
          <w:szCs w:val="24"/>
        </w:rPr>
        <w:t>al plant</w:t>
      </w:r>
      <w:r w:rsidR="00052BDA">
        <w:rPr>
          <w:rFonts w:asciiTheme="majorBidi" w:hAnsiTheme="majorBidi" w:cstheme="majorBidi"/>
          <w:sz w:val="24"/>
          <w:szCs w:val="24"/>
        </w:rPr>
        <w:t>s</w:t>
      </w:r>
      <w:r w:rsidRPr="003B4339">
        <w:rPr>
          <w:rFonts w:asciiTheme="majorBidi" w:hAnsiTheme="majorBidi" w:cstheme="majorBidi"/>
          <w:sz w:val="24"/>
          <w:szCs w:val="24"/>
        </w:rPr>
        <w:t xml:space="preserve">. Nowadays, cytogenetic science, play an important role in </w:t>
      </w:r>
      <w:r w:rsidR="003B4339" w:rsidRPr="003B4339">
        <w:rPr>
          <w:rFonts w:asciiTheme="majorBidi" w:hAnsiTheme="majorBidi" w:cstheme="majorBidi"/>
          <w:sz w:val="24"/>
          <w:szCs w:val="24"/>
        </w:rPr>
        <w:t xml:space="preserve">the </w:t>
      </w:r>
      <w:r w:rsidRPr="003B4339">
        <w:rPr>
          <w:rFonts w:asciiTheme="majorBidi" w:hAnsiTheme="majorBidi" w:cstheme="majorBidi"/>
          <w:sz w:val="24"/>
          <w:szCs w:val="24"/>
        </w:rPr>
        <w:t>cell nucleus and its materials studies.</w:t>
      </w:r>
      <w:r w:rsidRPr="003B433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B4339">
        <w:rPr>
          <w:rFonts w:asciiTheme="majorBidi" w:hAnsiTheme="majorBidi" w:cstheme="majorBidi"/>
          <w:i/>
          <w:iCs/>
          <w:sz w:val="24"/>
          <w:szCs w:val="24"/>
        </w:rPr>
        <w:t>Cnicus</w:t>
      </w:r>
      <w:proofErr w:type="spellEnd"/>
      <w:r w:rsidRPr="003B433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3B4339">
        <w:rPr>
          <w:rFonts w:asciiTheme="majorBidi" w:hAnsiTheme="majorBidi" w:cstheme="majorBidi"/>
          <w:i/>
          <w:iCs/>
          <w:sz w:val="24"/>
          <w:szCs w:val="24"/>
        </w:rPr>
        <w:t>benedictus</w:t>
      </w:r>
      <w:proofErr w:type="spellEnd"/>
      <w:proofErr w:type="gramEnd"/>
      <w:r w:rsidRPr="003B433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B4339">
        <w:rPr>
          <w:rFonts w:asciiTheme="majorBidi" w:hAnsiTheme="majorBidi" w:cstheme="majorBidi"/>
          <w:sz w:val="24"/>
          <w:szCs w:val="24"/>
        </w:rPr>
        <w:t>L. (Blessed Thistle or Holy</w:t>
      </w:r>
      <w:r w:rsidR="00D8646B" w:rsidRPr="003B4339">
        <w:rPr>
          <w:rFonts w:asciiTheme="majorBidi" w:hAnsiTheme="majorBidi" w:cstheme="majorBidi"/>
          <w:sz w:val="24"/>
          <w:szCs w:val="24"/>
        </w:rPr>
        <w:t xml:space="preserve"> </w:t>
      </w:r>
      <w:r w:rsidRPr="003B4339">
        <w:rPr>
          <w:rFonts w:asciiTheme="majorBidi" w:hAnsiTheme="majorBidi" w:cstheme="majorBidi"/>
          <w:sz w:val="24"/>
          <w:szCs w:val="24"/>
        </w:rPr>
        <w:t xml:space="preserve">Thistle), the sole species in the genus </w:t>
      </w:r>
      <w:proofErr w:type="spellStart"/>
      <w:r w:rsidRPr="003B4339">
        <w:rPr>
          <w:rFonts w:asciiTheme="majorBidi" w:hAnsiTheme="majorBidi" w:cstheme="majorBidi"/>
          <w:i/>
          <w:iCs/>
          <w:sz w:val="24"/>
          <w:szCs w:val="24"/>
        </w:rPr>
        <w:t>Cnicus</w:t>
      </w:r>
      <w:proofErr w:type="spellEnd"/>
      <w:r w:rsidRPr="003B4339">
        <w:rPr>
          <w:rFonts w:asciiTheme="majorBidi" w:hAnsiTheme="majorBidi" w:cstheme="majorBidi"/>
          <w:sz w:val="24"/>
          <w:szCs w:val="24"/>
        </w:rPr>
        <w:t>, is a</w:t>
      </w:r>
      <w:r w:rsidR="00D8646B" w:rsidRPr="003B4339">
        <w:rPr>
          <w:rFonts w:asciiTheme="majorBidi" w:hAnsiTheme="majorBidi" w:cstheme="majorBidi"/>
          <w:sz w:val="24"/>
          <w:szCs w:val="24"/>
        </w:rPr>
        <w:t xml:space="preserve"> </w:t>
      </w:r>
      <w:r w:rsidRPr="003B4339">
        <w:rPr>
          <w:rFonts w:asciiTheme="majorBidi" w:hAnsiTheme="majorBidi" w:cstheme="majorBidi"/>
          <w:sz w:val="24"/>
          <w:szCs w:val="24"/>
        </w:rPr>
        <w:t xml:space="preserve">thistle-like plant in the family </w:t>
      </w:r>
      <w:proofErr w:type="spellStart"/>
      <w:r w:rsidRPr="003B4339">
        <w:rPr>
          <w:rFonts w:asciiTheme="majorBidi" w:hAnsiTheme="majorBidi" w:cstheme="majorBidi"/>
          <w:sz w:val="24"/>
          <w:szCs w:val="24"/>
        </w:rPr>
        <w:t>Asteraceae</w:t>
      </w:r>
      <w:proofErr w:type="spellEnd"/>
      <w:r w:rsidRPr="003B4339">
        <w:rPr>
          <w:rFonts w:asciiTheme="majorBidi" w:hAnsiTheme="majorBidi" w:cstheme="majorBidi"/>
          <w:sz w:val="24"/>
          <w:szCs w:val="24"/>
        </w:rPr>
        <w:t>, native to the</w:t>
      </w:r>
      <w:r w:rsidR="00C8345C" w:rsidRPr="003B4339">
        <w:rPr>
          <w:rFonts w:asciiTheme="majorBidi" w:hAnsiTheme="majorBidi" w:cstheme="majorBidi"/>
          <w:sz w:val="24"/>
          <w:szCs w:val="24"/>
        </w:rPr>
        <w:t xml:space="preserve"> </w:t>
      </w:r>
      <w:r w:rsidR="00277732" w:rsidRPr="003B4339">
        <w:rPr>
          <w:rFonts w:asciiTheme="majorBidi" w:hAnsiTheme="majorBidi" w:cstheme="majorBidi"/>
          <w:sz w:val="24"/>
          <w:szCs w:val="24"/>
        </w:rPr>
        <w:t xml:space="preserve"> </w:t>
      </w:r>
      <w:r w:rsidR="00120499" w:rsidRPr="003B4339">
        <w:rPr>
          <w:rFonts w:asciiTheme="majorBidi" w:hAnsiTheme="majorBidi" w:cstheme="majorBidi"/>
          <w:sz w:val="24"/>
          <w:szCs w:val="24"/>
        </w:rPr>
        <w:t xml:space="preserve"> </w:t>
      </w:r>
      <w:r w:rsidRPr="003B4339">
        <w:rPr>
          <w:rFonts w:asciiTheme="majorBidi" w:hAnsiTheme="majorBidi" w:cstheme="majorBidi"/>
          <w:sz w:val="24"/>
          <w:szCs w:val="24"/>
        </w:rPr>
        <w:t>Mediterranean region. It is an annual plant growing to</w:t>
      </w:r>
      <w:r w:rsidR="00D8646B" w:rsidRPr="003B4339">
        <w:rPr>
          <w:rFonts w:asciiTheme="majorBidi" w:hAnsiTheme="majorBidi" w:cstheme="majorBidi"/>
          <w:sz w:val="24"/>
          <w:szCs w:val="24"/>
        </w:rPr>
        <w:t xml:space="preserve"> </w:t>
      </w:r>
      <w:r w:rsidRPr="003B4339">
        <w:rPr>
          <w:rFonts w:asciiTheme="majorBidi" w:hAnsiTheme="majorBidi" w:cstheme="majorBidi"/>
          <w:sz w:val="24"/>
          <w:szCs w:val="24"/>
        </w:rPr>
        <w:t>60 cm tall, with leathery, hairy leaves up to 30 cm long</w:t>
      </w:r>
      <w:r w:rsidR="00D8646B" w:rsidRPr="003B4339">
        <w:rPr>
          <w:rFonts w:asciiTheme="majorBidi" w:hAnsiTheme="majorBidi" w:cstheme="majorBidi"/>
          <w:sz w:val="24"/>
          <w:szCs w:val="24"/>
        </w:rPr>
        <w:t xml:space="preserve"> </w:t>
      </w:r>
      <w:r w:rsidRPr="003B4339">
        <w:rPr>
          <w:rFonts w:asciiTheme="majorBidi" w:hAnsiTheme="majorBidi" w:cstheme="majorBidi"/>
          <w:sz w:val="24"/>
          <w:szCs w:val="24"/>
        </w:rPr>
        <w:t>and 8 cm broad, with small spines on the margins</w:t>
      </w:r>
      <w:r w:rsidR="00D8646B" w:rsidRPr="003B4339">
        <w:rPr>
          <w:rFonts w:asciiTheme="majorBidi" w:hAnsiTheme="majorBidi" w:cstheme="majorBidi"/>
          <w:sz w:val="24"/>
          <w:szCs w:val="24"/>
        </w:rPr>
        <w:t xml:space="preserve">. The whole plant is </w:t>
      </w:r>
      <w:r w:rsidR="00816E86" w:rsidRPr="003B4339">
        <w:rPr>
          <w:rFonts w:asciiTheme="majorBidi" w:hAnsiTheme="majorBidi" w:cstheme="majorBidi"/>
          <w:sz w:val="24"/>
          <w:szCs w:val="24"/>
        </w:rPr>
        <w:t xml:space="preserve">astringent, bitter, cholagogue, </w:t>
      </w:r>
      <w:r w:rsidR="00D8646B" w:rsidRPr="003B4339">
        <w:rPr>
          <w:rFonts w:asciiTheme="majorBidi" w:hAnsiTheme="majorBidi" w:cstheme="majorBidi"/>
          <w:sz w:val="24"/>
          <w:szCs w:val="24"/>
        </w:rPr>
        <w:t xml:space="preserve">diaphoretic, diuretic, strongly emetic in large doses, </w:t>
      </w:r>
      <w:proofErr w:type="spellStart"/>
      <w:r w:rsidR="00D8646B" w:rsidRPr="003B4339">
        <w:rPr>
          <w:rFonts w:asciiTheme="majorBidi" w:hAnsiTheme="majorBidi" w:cstheme="majorBidi"/>
          <w:sz w:val="24"/>
          <w:szCs w:val="24"/>
        </w:rPr>
        <w:t>emmenagogue</w:t>
      </w:r>
      <w:proofErr w:type="spellEnd"/>
      <w:r w:rsidR="00D8646B" w:rsidRPr="003B433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8646B" w:rsidRPr="003B4339">
        <w:rPr>
          <w:rFonts w:asciiTheme="majorBidi" w:hAnsiTheme="majorBidi" w:cstheme="majorBidi"/>
          <w:sz w:val="24"/>
          <w:szCs w:val="24"/>
        </w:rPr>
        <w:t>galactogogue</w:t>
      </w:r>
      <w:proofErr w:type="spellEnd"/>
      <w:r w:rsidR="00D8646B" w:rsidRPr="003B4339">
        <w:rPr>
          <w:rFonts w:asciiTheme="majorBidi" w:hAnsiTheme="majorBidi" w:cstheme="majorBidi"/>
          <w:sz w:val="24"/>
          <w:szCs w:val="24"/>
        </w:rPr>
        <w:t>, stimulant, stomachic and tonic</w:t>
      </w:r>
      <w:r w:rsidR="00AC131B" w:rsidRPr="003B4339">
        <w:rPr>
          <w:rFonts w:asciiTheme="majorBidi" w:hAnsiTheme="majorBidi" w:cstheme="majorBidi"/>
          <w:sz w:val="24"/>
          <w:szCs w:val="24"/>
        </w:rPr>
        <w:t>.</w:t>
      </w:r>
      <w:r w:rsidR="003B4339">
        <w:rPr>
          <w:rFonts w:asciiTheme="majorBidi" w:hAnsiTheme="majorBidi" w:cstheme="majorBidi"/>
          <w:sz w:val="24"/>
          <w:szCs w:val="24"/>
        </w:rPr>
        <w:t xml:space="preserve"> </w:t>
      </w:r>
      <w:r w:rsidR="00052BDA">
        <w:rPr>
          <w:rFonts w:asciiTheme="majorBidi" w:hAnsiTheme="majorBidi" w:cstheme="majorBidi"/>
          <w:sz w:val="24"/>
          <w:szCs w:val="24"/>
        </w:rPr>
        <w:t>I</w:t>
      </w:r>
      <w:r w:rsidR="00D8646B" w:rsidRPr="003B4339">
        <w:rPr>
          <w:rFonts w:asciiTheme="majorBidi" w:hAnsiTheme="majorBidi" w:cstheme="majorBidi"/>
          <w:sz w:val="24"/>
          <w:szCs w:val="24"/>
        </w:rPr>
        <w:t>nfusion of the whole plant has also been used as a contraceptive and is often used in the treatment of liver and gall bladder problems</w:t>
      </w:r>
      <w:r w:rsidR="002845CF" w:rsidRPr="003B4339">
        <w:rPr>
          <w:rFonts w:asciiTheme="majorBidi" w:hAnsiTheme="majorBidi" w:cstheme="majorBidi"/>
          <w:sz w:val="24"/>
          <w:szCs w:val="24"/>
        </w:rPr>
        <w:t>.</w:t>
      </w:r>
      <w:r w:rsidR="003142E6" w:rsidRPr="003B433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845CF" w:rsidRPr="003B43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Samples of the plants were collected from natural populations of the rangelands across Fars </w:t>
      </w:r>
      <w:r w:rsidR="00AB5F3E" w:rsidRPr="003B4339">
        <w:rPr>
          <w:rFonts w:asciiTheme="majorBidi" w:hAnsiTheme="majorBidi" w:cstheme="majorBidi"/>
          <w:color w:val="000000" w:themeColor="text1"/>
          <w:sz w:val="24"/>
          <w:szCs w:val="24"/>
        </w:rPr>
        <w:t>providence</w:t>
      </w:r>
      <w:r w:rsidR="00AB5F3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="00AB5F3E">
        <w:rPr>
          <w:rFonts w:asciiTheme="majorBidi" w:hAnsiTheme="majorBidi" w:cstheme="majorBidi"/>
          <w:color w:val="000000" w:themeColor="text1"/>
          <w:sz w:val="24"/>
          <w:szCs w:val="24"/>
        </w:rPr>
        <w:t>( between</w:t>
      </w:r>
      <w:proofErr w:type="gramEnd"/>
      <w:r w:rsidR="00AB5F3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50,36 and 55,35 E and 27, 03 and 31, 40 N)</w:t>
      </w:r>
      <w:r w:rsidR="002845CF" w:rsidRPr="003B4339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2845CF" w:rsidRPr="003B4339">
        <w:rPr>
          <w:rFonts w:asciiTheme="majorBidi" w:hAnsiTheme="majorBidi" w:cstheme="majorBidi"/>
          <w:sz w:val="24"/>
          <w:szCs w:val="24"/>
        </w:rPr>
        <w:t xml:space="preserve"> </w:t>
      </w:r>
      <w:r w:rsidR="00AC131B" w:rsidRPr="003B4339">
        <w:rPr>
          <w:rFonts w:asciiTheme="majorBidi" w:hAnsiTheme="majorBidi" w:cstheme="majorBidi"/>
          <w:sz w:val="24"/>
          <w:szCs w:val="24"/>
        </w:rPr>
        <w:t>W</w:t>
      </w:r>
      <w:r w:rsidR="002845CF" w:rsidRPr="003B4339">
        <w:rPr>
          <w:rFonts w:asciiTheme="majorBidi" w:hAnsiTheme="majorBidi" w:cstheme="majorBidi"/>
          <w:sz w:val="24"/>
          <w:szCs w:val="24"/>
        </w:rPr>
        <w:t xml:space="preserve">e applied different treatments to find an appropriate protocol for chromosome counting and </w:t>
      </w:r>
      <w:proofErr w:type="spellStart"/>
      <w:r w:rsidR="002845CF" w:rsidRPr="003B4339">
        <w:rPr>
          <w:rFonts w:asciiTheme="majorBidi" w:hAnsiTheme="majorBidi" w:cstheme="majorBidi"/>
          <w:sz w:val="24"/>
          <w:szCs w:val="24"/>
        </w:rPr>
        <w:t>karyotypic</w:t>
      </w:r>
      <w:proofErr w:type="spellEnd"/>
      <w:r w:rsidR="002845CF" w:rsidRPr="003B4339">
        <w:rPr>
          <w:rFonts w:asciiTheme="majorBidi" w:hAnsiTheme="majorBidi" w:cstheme="majorBidi"/>
          <w:sz w:val="24"/>
          <w:szCs w:val="24"/>
        </w:rPr>
        <w:t xml:space="preserve"> study in holy thistle</w:t>
      </w:r>
      <w:r w:rsidR="00AC131B" w:rsidRPr="003B4339">
        <w:rPr>
          <w:rFonts w:asciiTheme="majorBidi" w:hAnsiTheme="majorBidi" w:cstheme="majorBidi"/>
          <w:sz w:val="24"/>
          <w:szCs w:val="24"/>
        </w:rPr>
        <w:t>.</w:t>
      </w:r>
      <w:r w:rsidR="002845CF" w:rsidRPr="003B4339">
        <w:rPr>
          <w:rFonts w:asciiTheme="majorBidi" w:hAnsiTheme="majorBidi" w:cstheme="majorBidi"/>
          <w:sz w:val="24"/>
          <w:szCs w:val="24"/>
        </w:rPr>
        <w:t xml:space="preserve"> Apical root meristem pretreated in 0.05% colchicine for </w:t>
      </w:r>
      <w:r w:rsidR="00052BDA">
        <w:rPr>
          <w:rFonts w:asciiTheme="majorBidi" w:hAnsiTheme="majorBidi" w:cstheme="majorBidi"/>
          <w:sz w:val="24"/>
          <w:szCs w:val="24"/>
        </w:rPr>
        <w:t>three</w:t>
      </w:r>
      <w:r w:rsidR="002845CF" w:rsidRPr="003B4339">
        <w:rPr>
          <w:rFonts w:asciiTheme="majorBidi" w:hAnsiTheme="majorBidi" w:cstheme="majorBidi"/>
          <w:sz w:val="24"/>
          <w:szCs w:val="24"/>
        </w:rPr>
        <w:t xml:space="preserve"> hours at 4 °C. </w:t>
      </w:r>
      <w:r w:rsidR="002845CF" w:rsidRPr="00816E86">
        <w:rPr>
          <w:rFonts w:asciiTheme="majorBidi" w:hAnsiTheme="majorBidi" w:cstheme="majorBidi"/>
          <w:sz w:val="24"/>
          <w:szCs w:val="24"/>
        </w:rPr>
        <w:t>After washing, explants were stabilized in alcohol + acetic acid glacial (3:1). 1</w:t>
      </w:r>
      <w:r w:rsidR="00052BDA">
        <w:rPr>
          <w:rFonts w:asciiTheme="majorBidi" w:hAnsiTheme="majorBidi" w:cstheme="majorBidi"/>
          <w:sz w:val="24"/>
          <w:szCs w:val="24"/>
        </w:rPr>
        <w:t xml:space="preserve"> </w:t>
      </w:r>
      <w:r w:rsidR="002845CF" w:rsidRPr="00816E86">
        <w:rPr>
          <w:rFonts w:asciiTheme="majorBidi" w:hAnsiTheme="majorBidi" w:cstheme="majorBidi"/>
          <w:sz w:val="24"/>
          <w:szCs w:val="24"/>
        </w:rPr>
        <w:t xml:space="preserve">M </w:t>
      </w:r>
      <w:proofErr w:type="spellStart"/>
      <w:r w:rsidR="002845CF" w:rsidRPr="00816E86">
        <w:rPr>
          <w:rFonts w:asciiTheme="majorBidi" w:hAnsiTheme="majorBidi" w:cstheme="majorBidi"/>
          <w:sz w:val="24"/>
          <w:szCs w:val="24"/>
        </w:rPr>
        <w:t>HCl</w:t>
      </w:r>
      <w:proofErr w:type="spellEnd"/>
      <w:r w:rsidR="002845CF" w:rsidRPr="00816E86">
        <w:rPr>
          <w:rFonts w:asciiTheme="majorBidi" w:hAnsiTheme="majorBidi" w:cstheme="majorBidi"/>
          <w:sz w:val="24"/>
          <w:szCs w:val="24"/>
        </w:rPr>
        <w:t xml:space="preserve"> at 60 °C to hydrolyze and soften root tissue. In order to determine the best chromosome staining method, we used 2% </w:t>
      </w:r>
      <w:proofErr w:type="spellStart"/>
      <w:r w:rsidR="002845CF" w:rsidRPr="00816E86">
        <w:rPr>
          <w:rFonts w:asciiTheme="majorBidi" w:hAnsiTheme="majorBidi" w:cstheme="majorBidi"/>
          <w:sz w:val="24"/>
          <w:szCs w:val="24"/>
        </w:rPr>
        <w:t>Aceto</w:t>
      </w:r>
      <w:proofErr w:type="spellEnd"/>
      <w:r w:rsidR="002845CF" w:rsidRPr="00816E86">
        <w:rPr>
          <w:rFonts w:asciiTheme="majorBidi" w:hAnsiTheme="majorBidi" w:cstheme="majorBidi"/>
          <w:sz w:val="24"/>
          <w:szCs w:val="24"/>
          <w:lang w:bidi="fa-IR"/>
        </w:rPr>
        <w:t xml:space="preserve">- </w:t>
      </w:r>
      <w:proofErr w:type="spellStart"/>
      <w:r w:rsidR="002845CF" w:rsidRPr="00816E86">
        <w:rPr>
          <w:rFonts w:asciiTheme="majorBidi" w:hAnsiTheme="majorBidi" w:cstheme="majorBidi"/>
          <w:sz w:val="24"/>
          <w:szCs w:val="24"/>
        </w:rPr>
        <w:t>orcein</w:t>
      </w:r>
      <w:proofErr w:type="spellEnd"/>
      <w:r w:rsidR="002845CF" w:rsidRPr="00816E86">
        <w:rPr>
          <w:rFonts w:asciiTheme="majorBidi" w:hAnsiTheme="majorBidi" w:cstheme="majorBidi"/>
          <w:sz w:val="24"/>
          <w:szCs w:val="24"/>
        </w:rPr>
        <w:t xml:space="preserve"> at room temperature for 19 h. Finally, </w:t>
      </w:r>
      <w:r w:rsidR="00816E86" w:rsidRPr="00816E86">
        <w:rPr>
          <w:rFonts w:asciiTheme="majorBidi" w:hAnsiTheme="majorBidi" w:cstheme="majorBidi"/>
          <w:sz w:val="24"/>
          <w:szCs w:val="24"/>
        </w:rPr>
        <w:t xml:space="preserve">the </w:t>
      </w:r>
      <w:r w:rsidR="002845CF" w:rsidRPr="00816E86">
        <w:rPr>
          <w:rFonts w:asciiTheme="majorBidi" w:hAnsiTheme="majorBidi" w:cstheme="majorBidi"/>
          <w:sz w:val="24"/>
          <w:szCs w:val="24"/>
        </w:rPr>
        <w:t xml:space="preserve">samples were crashed </w:t>
      </w:r>
      <w:r w:rsidR="00816E86" w:rsidRPr="00816E86">
        <w:rPr>
          <w:rFonts w:asciiTheme="majorBidi" w:hAnsiTheme="majorBidi" w:cstheme="majorBidi"/>
          <w:sz w:val="24"/>
          <w:szCs w:val="24"/>
        </w:rPr>
        <w:t>by</w:t>
      </w:r>
      <w:r w:rsidR="002845CF" w:rsidRPr="00816E86">
        <w:rPr>
          <w:rFonts w:asciiTheme="majorBidi" w:hAnsiTheme="majorBidi" w:cstheme="majorBidi"/>
          <w:sz w:val="24"/>
          <w:szCs w:val="24"/>
        </w:rPr>
        <w:t xml:space="preserve"> 45% acetic acid.</w:t>
      </w:r>
      <w:r w:rsidR="00E956E5" w:rsidRPr="00816E86">
        <w:rPr>
          <w:rFonts w:asciiTheme="majorBidi" w:hAnsiTheme="majorBidi" w:cstheme="majorBidi"/>
          <w:sz w:val="24"/>
          <w:szCs w:val="24"/>
        </w:rPr>
        <w:t xml:space="preserve"> </w:t>
      </w:r>
      <w:r w:rsidR="00E956E5" w:rsidRPr="003B4339">
        <w:rPr>
          <w:rFonts w:asciiTheme="majorBidi" w:hAnsiTheme="majorBidi" w:cstheme="majorBidi"/>
          <w:sz w:val="24"/>
          <w:szCs w:val="24"/>
        </w:rPr>
        <w:t xml:space="preserve">Some </w:t>
      </w:r>
      <w:r w:rsidR="00E956E5" w:rsidRPr="003B43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chromosome characters, including: Total lengths of chromosomes, long and short arm’s length and arm ratios were determined. </w:t>
      </w:r>
      <w:proofErr w:type="spellStart"/>
      <w:r w:rsidR="00E956E5" w:rsidRPr="003B4339">
        <w:rPr>
          <w:rFonts w:asciiTheme="majorBidi" w:hAnsiTheme="majorBidi" w:cstheme="majorBidi"/>
          <w:color w:val="000000" w:themeColor="text1"/>
          <w:sz w:val="24"/>
          <w:szCs w:val="24"/>
        </w:rPr>
        <w:t>Karyotypic</w:t>
      </w:r>
      <w:proofErr w:type="spellEnd"/>
      <w:r w:rsidR="00E956E5" w:rsidRPr="003B43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symmetry of species was determined by using the total form percentage (TF%), Relative length of the shortest chromosome (S%) and The mean of Chromatin (X) parameters. </w:t>
      </w:r>
      <w:r w:rsidR="003B4339" w:rsidRPr="003B4339">
        <w:rPr>
          <w:rFonts w:asciiTheme="majorBidi" w:hAnsiTheme="majorBidi" w:cstheme="majorBidi"/>
          <w:color w:val="000000" w:themeColor="text1"/>
          <w:sz w:val="24"/>
          <w:szCs w:val="24"/>
        </w:rPr>
        <w:t>C</w:t>
      </w:r>
      <w:r w:rsidR="00D46175" w:rsidRPr="003B4339">
        <w:rPr>
          <w:rFonts w:asciiTheme="majorBidi" w:hAnsiTheme="majorBidi" w:cstheme="majorBidi"/>
          <w:color w:val="000000" w:themeColor="text1"/>
          <w:sz w:val="24"/>
          <w:szCs w:val="24"/>
        </w:rPr>
        <w:t>hromosomal analysis showed that considering</w:t>
      </w:r>
      <w:r w:rsidR="003B4339" w:rsidRPr="003B43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</w:t>
      </w:r>
      <w:r w:rsidR="00D46175" w:rsidRPr="003B43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D46175" w:rsidRPr="003B4339"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bookmarkStart w:id="5" w:name="_GoBack"/>
      <w:bookmarkEnd w:id="5"/>
      <w:r w:rsidR="00D46175" w:rsidRPr="003B4339">
        <w:rPr>
          <w:rFonts w:asciiTheme="majorBidi" w:hAnsiTheme="majorBidi" w:cstheme="majorBidi"/>
          <w:color w:val="000000" w:themeColor="text1"/>
          <w:sz w:val="24"/>
          <w:szCs w:val="24"/>
        </w:rPr>
        <w:t>loidy</w:t>
      </w:r>
      <w:proofErr w:type="spellEnd"/>
      <w:r w:rsidR="00D46175" w:rsidRPr="003B43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level, our samples were diploid and had 2n = 2x = 22 chromosomes</w:t>
      </w:r>
      <w:r w:rsidR="00E956E5" w:rsidRPr="003B43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This is </w:t>
      </w:r>
      <w:r w:rsidR="00CC2A94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="00E956E5" w:rsidRPr="003B43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first record of basic chromosome numbers of X=11 observed on </w:t>
      </w:r>
      <w:r w:rsidR="00E956E5" w:rsidRPr="003B43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C. </w:t>
      </w:r>
      <w:proofErr w:type="spellStart"/>
      <w:proofErr w:type="gramStart"/>
      <w:r w:rsidR="00E956E5" w:rsidRPr="003B43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benedictus</w:t>
      </w:r>
      <w:proofErr w:type="spellEnd"/>
      <w:proofErr w:type="gramEnd"/>
      <w:r w:rsidR="00E956E5" w:rsidRPr="003B43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="00E956E5" w:rsidRPr="003B4339">
        <w:rPr>
          <w:rFonts w:asciiTheme="majorBidi" w:hAnsiTheme="majorBidi" w:cstheme="majorBidi"/>
          <w:color w:val="000000" w:themeColor="text1"/>
          <w:sz w:val="24"/>
          <w:szCs w:val="24"/>
        </w:rPr>
        <w:t>Karyotypic</w:t>
      </w:r>
      <w:proofErr w:type="spellEnd"/>
      <w:r w:rsidR="00E956E5" w:rsidRPr="003B43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formula and </w:t>
      </w:r>
      <w:proofErr w:type="spellStart"/>
      <w:r w:rsidR="00E956E5" w:rsidRPr="003B4339">
        <w:rPr>
          <w:rFonts w:asciiTheme="majorBidi" w:hAnsiTheme="majorBidi" w:cstheme="majorBidi"/>
          <w:color w:val="000000" w:themeColor="text1"/>
          <w:sz w:val="24"/>
          <w:szCs w:val="24"/>
        </w:rPr>
        <w:t>karyotypic</w:t>
      </w:r>
      <w:proofErr w:type="spellEnd"/>
      <w:r w:rsidR="00E956E5" w:rsidRPr="003B43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symmetry showed that the plant was 9m +2sm, allocated to 1A</w:t>
      </w:r>
      <w:r w:rsidR="00E956E5" w:rsidRPr="003B4339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 xml:space="preserve"> class, which</w:t>
      </w:r>
      <w:r w:rsidR="00E956E5" w:rsidRPr="003B43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956E5" w:rsidRPr="003B4339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indicating the presence of a primitive symmetrical karyotype in this spice.</w:t>
      </w:r>
      <w:bookmarkEnd w:id="3"/>
      <w:bookmarkEnd w:id="4"/>
    </w:p>
    <w:p w:rsidR="00052BDA" w:rsidRDefault="00052BDA" w:rsidP="00052B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052BDA" w:rsidRPr="00C8345C" w:rsidRDefault="00052BDA" w:rsidP="00076E8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KEYWORDS:  </w:t>
      </w:r>
      <w:proofErr w:type="spellStart"/>
      <w:r w:rsidR="00076E8F">
        <w:rPr>
          <w:rFonts w:asciiTheme="majorBidi" w:hAnsiTheme="majorBidi" w:cstheme="majorBidi"/>
          <w:sz w:val="24"/>
          <w:szCs w:val="24"/>
        </w:rPr>
        <w:t>k</w:t>
      </w:r>
      <w:r w:rsidRPr="00076E8F">
        <w:rPr>
          <w:rFonts w:asciiTheme="majorBidi" w:hAnsiTheme="majorBidi" w:cstheme="majorBidi"/>
          <w:sz w:val="24"/>
          <w:szCs w:val="24"/>
        </w:rPr>
        <w:t>aryotypic</w:t>
      </w:r>
      <w:proofErr w:type="spellEnd"/>
      <w:r w:rsidRPr="00076E8F">
        <w:rPr>
          <w:rFonts w:asciiTheme="majorBidi" w:hAnsiTheme="majorBidi" w:cstheme="majorBidi"/>
          <w:sz w:val="24"/>
          <w:szCs w:val="24"/>
        </w:rPr>
        <w:t xml:space="preserve"> symmetry, </w:t>
      </w:r>
      <w:r w:rsidR="00801FD0" w:rsidRPr="003B4339">
        <w:rPr>
          <w:rFonts w:asciiTheme="majorBidi" w:hAnsiTheme="majorBidi" w:cstheme="majorBidi"/>
          <w:sz w:val="24"/>
          <w:szCs w:val="24"/>
        </w:rPr>
        <w:t xml:space="preserve">Blessed </w:t>
      </w:r>
      <w:r w:rsidR="00076E8F">
        <w:rPr>
          <w:rFonts w:asciiTheme="majorBidi" w:hAnsiTheme="majorBidi" w:cstheme="majorBidi"/>
          <w:sz w:val="24"/>
          <w:szCs w:val="24"/>
        </w:rPr>
        <w:t>t</w:t>
      </w:r>
      <w:r w:rsidR="00801FD0" w:rsidRPr="003B4339">
        <w:rPr>
          <w:rFonts w:asciiTheme="majorBidi" w:hAnsiTheme="majorBidi" w:cstheme="majorBidi"/>
          <w:sz w:val="24"/>
          <w:szCs w:val="24"/>
        </w:rPr>
        <w:t>histle</w:t>
      </w:r>
      <w:r w:rsidR="00801FD0" w:rsidRPr="00076E8F">
        <w:rPr>
          <w:rFonts w:asciiTheme="majorBidi" w:hAnsiTheme="majorBidi" w:cstheme="majorBidi"/>
          <w:sz w:val="24"/>
          <w:szCs w:val="24"/>
        </w:rPr>
        <w:t>,</w:t>
      </w:r>
      <w:r w:rsidR="00076E8F">
        <w:rPr>
          <w:rFonts w:asciiTheme="majorBidi" w:hAnsiTheme="majorBidi" w:cstheme="majorBidi"/>
          <w:sz w:val="24"/>
          <w:szCs w:val="24"/>
        </w:rPr>
        <w:t xml:space="preserve"> o</w:t>
      </w:r>
      <w:r w:rsidRPr="00076E8F">
        <w:rPr>
          <w:rFonts w:asciiTheme="majorBidi" w:hAnsiTheme="majorBidi" w:cstheme="majorBidi"/>
          <w:sz w:val="24"/>
          <w:szCs w:val="24"/>
        </w:rPr>
        <w:t xml:space="preserve">ptimized </w:t>
      </w:r>
      <w:r w:rsidR="00076E8F">
        <w:rPr>
          <w:rFonts w:asciiTheme="majorBidi" w:hAnsiTheme="majorBidi" w:cstheme="majorBidi"/>
          <w:sz w:val="24"/>
          <w:szCs w:val="24"/>
        </w:rPr>
        <w:t>t</w:t>
      </w:r>
      <w:r w:rsidRPr="00076E8F">
        <w:rPr>
          <w:rFonts w:asciiTheme="majorBidi" w:hAnsiTheme="majorBidi" w:cstheme="majorBidi"/>
          <w:sz w:val="24"/>
          <w:szCs w:val="24"/>
        </w:rPr>
        <w:t>echniques</w:t>
      </w:r>
      <w:r w:rsidR="00801FD0" w:rsidRPr="00076E8F">
        <w:rPr>
          <w:rFonts w:asciiTheme="majorBidi" w:hAnsiTheme="majorBidi" w:cstheme="majorBidi"/>
          <w:sz w:val="24"/>
          <w:szCs w:val="24"/>
        </w:rPr>
        <w:t>,</w:t>
      </w:r>
      <w:r w:rsidRPr="00076E8F">
        <w:rPr>
          <w:rFonts w:asciiTheme="majorBidi" w:hAnsiTheme="majorBidi" w:cstheme="majorBidi"/>
          <w:sz w:val="24"/>
          <w:szCs w:val="24"/>
        </w:rPr>
        <w:t xml:space="preserve"> </w:t>
      </w:r>
      <w:r w:rsidR="00076E8F">
        <w:rPr>
          <w:rFonts w:asciiTheme="majorBidi" w:hAnsiTheme="majorBidi" w:cstheme="majorBidi"/>
          <w:sz w:val="24"/>
          <w:szCs w:val="24"/>
        </w:rPr>
        <w:t>c</w:t>
      </w:r>
      <w:r w:rsidR="00801FD0" w:rsidRPr="00076E8F">
        <w:rPr>
          <w:rFonts w:asciiTheme="majorBidi" w:hAnsiTheme="majorBidi" w:cstheme="majorBidi"/>
          <w:sz w:val="24"/>
          <w:szCs w:val="24"/>
        </w:rPr>
        <w:t>hromosomal analysis</w:t>
      </w:r>
      <w:r w:rsidR="00801FD0">
        <w:rPr>
          <w:rFonts w:asciiTheme="majorBidi" w:hAnsiTheme="majorBidi" w:cstheme="majorBidi"/>
          <w:sz w:val="24"/>
          <w:szCs w:val="24"/>
        </w:rPr>
        <w:t>,</w:t>
      </w:r>
      <w:r w:rsidR="00801FD0" w:rsidRPr="00801FD0">
        <w:rPr>
          <w:rFonts w:asciiTheme="majorBidi" w:hAnsiTheme="majorBidi" w:cstheme="majorBidi"/>
          <w:sz w:val="24"/>
          <w:szCs w:val="24"/>
        </w:rPr>
        <w:t xml:space="preserve"> </w:t>
      </w:r>
      <w:r w:rsidR="00801FD0" w:rsidRPr="003B4339">
        <w:rPr>
          <w:rFonts w:asciiTheme="majorBidi" w:hAnsiTheme="majorBidi" w:cstheme="majorBidi"/>
          <w:sz w:val="24"/>
          <w:szCs w:val="24"/>
        </w:rPr>
        <w:t>medic</w:t>
      </w:r>
      <w:r w:rsidR="00801FD0">
        <w:rPr>
          <w:rFonts w:asciiTheme="majorBidi" w:hAnsiTheme="majorBidi" w:cstheme="majorBidi"/>
          <w:sz w:val="24"/>
          <w:szCs w:val="24"/>
        </w:rPr>
        <w:t>in</w:t>
      </w:r>
      <w:r w:rsidR="00801FD0" w:rsidRPr="003B4339">
        <w:rPr>
          <w:rFonts w:asciiTheme="majorBidi" w:hAnsiTheme="majorBidi" w:cstheme="majorBidi"/>
          <w:sz w:val="24"/>
          <w:szCs w:val="24"/>
        </w:rPr>
        <w:t>al plant</w:t>
      </w:r>
      <w:r w:rsidR="00801FD0">
        <w:rPr>
          <w:rFonts w:asciiTheme="majorBidi" w:hAnsiTheme="majorBidi" w:cstheme="majorBidi"/>
          <w:sz w:val="24"/>
          <w:szCs w:val="24"/>
        </w:rPr>
        <w:t>s</w:t>
      </w:r>
    </w:p>
    <w:sectPr w:rsidR="00052BDA" w:rsidRPr="00C83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lant Science Referee">
    <w15:presenceInfo w15:providerId="None" w15:userId="Plant Science Refer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78"/>
    <w:rsid w:val="00052BDA"/>
    <w:rsid w:val="00057D91"/>
    <w:rsid w:val="00076E8F"/>
    <w:rsid w:val="000B3578"/>
    <w:rsid w:val="00120499"/>
    <w:rsid w:val="00277732"/>
    <w:rsid w:val="002845CF"/>
    <w:rsid w:val="003107D3"/>
    <w:rsid w:val="003142E6"/>
    <w:rsid w:val="003B4339"/>
    <w:rsid w:val="003D4563"/>
    <w:rsid w:val="00415F39"/>
    <w:rsid w:val="00656EF6"/>
    <w:rsid w:val="00746589"/>
    <w:rsid w:val="00801FD0"/>
    <w:rsid w:val="00816E86"/>
    <w:rsid w:val="008209E0"/>
    <w:rsid w:val="00931F40"/>
    <w:rsid w:val="009A7A80"/>
    <w:rsid w:val="00AB5F3E"/>
    <w:rsid w:val="00AC131B"/>
    <w:rsid w:val="00AD2ACD"/>
    <w:rsid w:val="00BF172D"/>
    <w:rsid w:val="00C8345C"/>
    <w:rsid w:val="00C9069E"/>
    <w:rsid w:val="00CC2A94"/>
    <w:rsid w:val="00D46175"/>
    <w:rsid w:val="00D82E3D"/>
    <w:rsid w:val="00D8646B"/>
    <w:rsid w:val="00D9635B"/>
    <w:rsid w:val="00DB41D4"/>
    <w:rsid w:val="00E9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 Referee 1</cp:lastModifiedBy>
  <cp:revision>2</cp:revision>
  <dcterms:created xsi:type="dcterms:W3CDTF">2016-04-03T11:52:00Z</dcterms:created>
  <dcterms:modified xsi:type="dcterms:W3CDTF">2016-04-03T11:52:00Z</dcterms:modified>
</cp:coreProperties>
</file>