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30" w:rsidRDefault="00E30D2E" w:rsidP="00D7135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353">
        <w:rPr>
          <w:rFonts w:ascii="Times New Roman" w:hAnsi="Times New Roman" w:cs="Times New Roman"/>
          <w:b/>
          <w:bCs/>
          <w:sz w:val="24"/>
          <w:szCs w:val="24"/>
        </w:rPr>
        <w:t xml:space="preserve">Dairy goats in </w:t>
      </w:r>
      <w:r w:rsidR="00BC315D">
        <w:rPr>
          <w:rFonts w:ascii="Times New Roman" w:hAnsi="Times New Roman" w:cs="Times New Roman"/>
          <w:b/>
          <w:bCs/>
          <w:sz w:val="24"/>
          <w:szCs w:val="24"/>
        </w:rPr>
        <w:t>rural</w:t>
      </w:r>
      <w:r w:rsidR="00652630" w:rsidRPr="00D71353">
        <w:rPr>
          <w:rFonts w:ascii="Times New Roman" w:hAnsi="Times New Roman" w:cs="Times New Roman"/>
          <w:b/>
          <w:bCs/>
          <w:sz w:val="24"/>
          <w:szCs w:val="24"/>
        </w:rPr>
        <w:t xml:space="preserve"> development: </w:t>
      </w:r>
      <w:r w:rsidR="00D71353" w:rsidRPr="00D71353">
        <w:rPr>
          <w:rFonts w:ascii="Times New Roman" w:hAnsi="Times New Roman" w:cs="Times New Roman"/>
          <w:b/>
          <w:bCs/>
          <w:sz w:val="24"/>
          <w:szCs w:val="24"/>
        </w:rPr>
        <w:t xml:space="preserve">Determinants </w:t>
      </w:r>
      <w:r w:rsidR="00652630" w:rsidRPr="00D71353">
        <w:rPr>
          <w:rFonts w:ascii="Times New Roman" w:hAnsi="Times New Roman" w:cs="Times New Roman"/>
          <w:b/>
          <w:bCs/>
          <w:sz w:val="24"/>
          <w:szCs w:val="24"/>
        </w:rPr>
        <w:t xml:space="preserve">of viability and </w:t>
      </w:r>
      <w:r w:rsidR="00D71353" w:rsidRPr="00D71353">
        <w:rPr>
          <w:rFonts w:ascii="Times New Roman" w:hAnsi="Times New Roman" w:cs="Times New Roman"/>
          <w:b/>
          <w:bCs/>
          <w:sz w:val="24"/>
          <w:szCs w:val="24"/>
        </w:rPr>
        <w:t>sustainability of a breeding programme</w:t>
      </w:r>
    </w:p>
    <w:p w:rsidR="003820E0" w:rsidRDefault="003820E0" w:rsidP="003820E0">
      <w:pPr>
        <w:spacing w:before="100" w:beforeAutospacing="1" w:after="100" w:afterAutospacing="1" w:line="360" w:lineRule="auto"/>
        <w:ind w:firstLine="560"/>
        <w:jc w:val="center"/>
        <w:rPr>
          <w:rFonts w:ascii="Times-Roman" w:hAnsi="Times-Roman" w:cs="Times-Roman"/>
          <w:i/>
          <w:iCs/>
          <w:vertAlign w:val="superscript"/>
        </w:rPr>
      </w:pPr>
      <w:r w:rsidRPr="002A6A68">
        <w:rPr>
          <w:rFonts w:ascii="Times-Roman" w:hAnsi="Times-Roman" w:cs="Times-Roman"/>
          <w:i/>
          <w:iCs/>
        </w:rPr>
        <w:t xml:space="preserve">T.D.O. </w:t>
      </w:r>
      <w:proofErr w:type="spellStart"/>
      <w:r w:rsidRPr="002A6A68">
        <w:rPr>
          <w:rFonts w:ascii="Times-Roman" w:hAnsi="Times-Roman" w:cs="Times-Roman"/>
          <w:i/>
          <w:iCs/>
        </w:rPr>
        <w:t>Ogola</w:t>
      </w:r>
      <w:r w:rsidRPr="002A6A68">
        <w:rPr>
          <w:rFonts w:ascii="Times-Roman" w:hAnsi="Times-Roman" w:cs="Times-Roman"/>
          <w:i/>
          <w:iCs/>
          <w:vertAlign w:val="superscript"/>
        </w:rPr>
        <w:t>a</w:t>
      </w:r>
      <w:proofErr w:type="spellEnd"/>
      <w:r w:rsidRPr="002A6A68">
        <w:rPr>
          <w:rFonts w:ascii="Times-Roman" w:hAnsi="Times-Roman" w:cs="Times-Roman"/>
          <w:i/>
          <w:iCs/>
        </w:rPr>
        <w:t xml:space="preserve">, I.S. </w:t>
      </w:r>
      <w:proofErr w:type="spellStart"/>
      <w:r w:rsidRPr="002A6A68">
        <w:rPr>
          <w:rFonts w:ascii="Times-Roman" w:hAnsi="Times-Roman" w:cs="Times-Roman"/>
          <w:i/>
          <w:iCs/>
        </w:rPr>
        <w:t>Kosgey</w:t>
      </w:r>
      <w:r w:rsidRPr="002A6A68">
        <w:rPr>
          <w:rFonts w:ascii="Times-Roman" w:hAnsi="Times-Roman" w:cs="Times-Roman"/>
          <w:i/>
          <w:iCs/>
          <w:vertAlign w:val="superscript"/>
        </w:rPr>
        <w:t>b</w:t>
      </w:r>
      <w:proofErr w:type="spellEnd"/>
      <w:r w:rsidRPr="002A6A68">
        <w:rPr>
          <w:rFonts w:ascii="Times-Roman" w:hAnsi="Times-Roman" w:cs="Times-Roman"/>
          <w:i/>
          <w:iCs/>
          <w:vertAlign w:val="superscript"/>
        </w:rPr>
        <w:t>,*</w:t>
      </w:r>
    </w:p>
    <w:p w:rsidR="003820E0" w:rsidRPr="00FA6734" w:rsidRDefault="003820E0" w:rsidP="003820E0">
      <w:pPr>
        <w:spacing w:before="100" w:beforeAutospacing="1" w:after="100" w:afterAutospacing="1" w:line="360" w:lineRule="auto"/>
        <w:ind w:firstLine="560"/>
        <w:jc w:val="center"/>
        <w:rPr>
          <w:rFonts w:ascii="Times-Roman" w:hAnsi="Times-Roman" w:cs="Times-Roman"/>
          <w:i/>
          <w:iCs/>
        </w:rPr>
      </w:pPr>
      <w:r>
        <w:rPr>
          <w:rFonts w:ascii="Times-Roman" w:hAnsi="Times-Roman" w:cs="Times-Roman"/>
          <w:i/>
          <w:iCs/>
        </w:rPr>
        <w:t>isaac_kosgey@yahoo.co.uk</w:t>
      </w:r>
    </w:p>
    <w:p w:rsidR="003820E0" w:rsidRPr="002A6A68" w:rsidRDefault="003820E0" w:rsidP="003820E0">
      <w:pPr>
        <w:spacing w:before="100" w:beforeAutospacing="1" w:after="100" w:afterAutospacing="1" w:line="360" w:lineRule="auto"/>
        <w:ind w:firstLine="560"/>
        <w:jc w:val="center"/>
        <w:rPr>
          <w:rFonts w:ascii="Times-Roman" w:hAnsi="Times-Roman" w:cs="Times-Roman"/>
          <w:i/>
          <w:iCs/>
        </w:rPr>
      </w:pPr>
      <w:proofErr w:type="spellStart"/>
      <w:proofErr w:type="gramStart"/>
      <w:r w:rsidRPr="002A6A68">
        <w:rPr>
          <w:rFonts w:ascii="Times-Roman" w:hAnsi="Times-Roman" w:cs="Times-Roman"/>
          <w:i/>
          <w:iCs/>
          <w:vertAlign w:val="superscript"/>
        </w:rPr>
        <w:t>a</w:t>
      </w:r>
      <w:r w:rsidRPr="002A6A68">
        <w:rPr>
          <w:rFonts w:ascii="Times-Roman" w:hAnsi="Times-Roman" w:cs="Times-Roman"/>
          <w:i/>
          <w:iCs/>
        </w:rPr>
        <w:t>Department</w:t>
      </w:r>
      <w:proofErr w:type="spellEnd"/>
      <w:proofErr w:type="gramEnd"/>
      <w:r w:rsidRPr="002A6A68">
        <w:rPr>
          <w:rFonts w:ascii="Times-Roman" w:hAnsi="Times-Roman" w:cs="Times-Roman"/>
          <w:i/>
          <w:iCs/>
        </w:rPr>
        <w:t xml:space="preserve"> of Agricultural Economics and Agribusiness Management, </w:t>
      </w:r>
      <w:proofErr w:type="spellStart"/>
      <w:r w:rsidRPr="002A6A68">
        <w:rPr>
          <w:rFonts w:ascii="Times-Roman" w:hAnsi="Times-Roman" w:cs="Times-Roman"/>
          <w:i/>
          <w:iCs/>
        </w:rPr>
        <w:t>Egerton</w:t>
      </w:r>
      <w:proofErr w:type="spellEnd"/>
      <w:r w:rsidRPr="002A6A68">
        <w:rPr>
          <w:rFonts w:ascii="Times-Roman" w:hAnsi="Times-Roman" w:cs="Times-Roman"/>
          <w:i/>
          <w:iCs/>
        </w:rPr>
        <w:t xml:space="preserve"> University, P.O. Box 536, 20115 </w:t>
      </w:r>
      <w:proofErr w:type="spellStart"/>
      <w:r w:rsidRPr="002A6A68">
        <w:rPr>
          <w:rFonts w:ascii="Times-Roman" w:hAnsi="Times-Roman" w:cs="Times-Roman"/>
          <w:i/>
          <w:iCs/>
        </w:rPr>
        <w:t>Egerton</w:t>
      </w:r>
      <w:proofErr w:type="spellEnd"/>
      <w:r w:rsidRPr="002A6A68">
        <w:rPr>
          <w:rFonts w:ascii="Times-Roman" w:hAnsi="Times-Roman" w:cs="Times-Roman"/>
          <w:i/>
          <w:iCs/>
        </w:rPr>
        <w:t xml:space="preserve">, </w:t>
      </w:r>
      <w:smartTag w:uri="urn:schemas-microsoft-com:office:smarttags" w:element="country-region">
        <w:r w:rsidRPr="002A6A68">
          <w:rPr>
            <w:rFonts w:ascii="Times-Roman" w:hAnsi="Times-Roman" w:cs="Times-Roman"/>
            <w:i/>
            <w:iCs/>
          </w:rPr>
          <w:t>Kenya</w:t>
        </w:r>
      </w:smartTag>
      <w:r w:rsidRPr="002A6A68">
        <w:rPr>
          <w:rFonts w:ascii="Times-Roman" w:hAnsi="Times-Roman" w:cs="Times-Roman"/>
          <w:i/>
          <w:iCs/>
        </w:rPr>
        <w:t>.</w:t>
      </w:r>
    </w:p>
    <w:p w:rsidR="003820E0" w:rsidRPr="002A6A68" w:rsidRDefault="003820E0" w:rsidP="003820E0">
      <w:pPr>
        <w:spacing w:before="100" w:beforeAutospacing="1" w:after="100" w:afterAutospacing="1" w:line="360" w:lineRule="auto"/>
        <w:ind w:firstLine="560"/>
        <w:jc w:val="center"/>
        <w:rPr>
          <w:rFonts w:ascii="Times-Roman" w:hAnsi="Times-Roman" w:cs="Times-Roman"/>
          <w:i/>
          <w:iCs/>
        </w:rPr>
      </w:pPr>
      <w:proofErr w:type="spellStart"/>
      <w:proofErr w:type="gramStart"/>
      <w:r w:rsidRPr="002A6A68">
        <w:rPr>
          <w:rFonts w:ascii="Times-Roman" w:hAnsi="Times-Roman" w:cs="Times-Roman"/>
          <w:i/>
          <w:iCs/>
          <w:vertAlign w:val="superscript"/>
        </w:rPr>
        <w:t>b</w:t>
      </w:r>
      <w:r w:rsidRPr="002A6A68">
        <w:rPr>
          <w:rFonts w:ascii="Times-Roman" w:hAnsi="Times-Roman" w:cs="Times-Roman"/>
          <w:i/>
          <w:iCs/>
        </w:rPr>
        <w:t>Department</w:t>
      </w:r>
      <w:proofErr w:type="spellEnd"/>
      <w:proofErr w:type="gramEnd"/>
      <w:r w:rsidRPr="002A6A68">
        <w:rPr>
          <w:rFonts w:ascii="Times-Roman" w:hAnsi="Times-Roman" w:cs="Times-Roman"/>
          <w:i/>
          <w:iCs/>
        </w:rPr>
        <w:t xml:space="preserve"> of Animal Sciences, </w:t>
      </w:r>
      <w:proofErr w:type="spellStart"/>
      <w:r w:rsidRPr="002A6A68">
        <w:rPr>
          <w:rFonts w:ascii="Times-Roman" w:hAnsi="Times-Roman" w:cs="Times-Roman"/>
          <w:i/>
          <w:iCs/>
        </w:rPr>
        <w:t>Egerton</w:t>
      </w:r>
      <w:proofErr w:type="spellEnd"/>
      <w:r w:rsidRPr="002A6A68">
        <w:rPr>
          <w:rFonts w:ascii="Times-Roman" w:hAnsi="Times-Roman" w:cs="Times-Roman"/>
          <w:i/>
          <w:iCs/>
        </w:rPr>
        <w:t xml:space="preserve"> University, P.O. Box 536, 20115 </w:t>
      </w:r>
      <w:proofErr w:type="spellStart"/>
      <w:r w:rsidRPr="002A6A68">
        <w:rPr>
          <w:rFonts w:ascii="Times-Roman" w:hAnsi="Times-Roman" w:cs="Times-Roman"/>
          <w:i/>
          <w:iCs/>
        </w:rPr>
        <w:t>Egerton</w:t>
      </w:r>
      <w:proofErr w:type="spellEnd"/>
      <w:r w:rsidRPr="002A6A68">
        <w:rPr>
          <w:rFonts w:ascii="Times-Roman" w:hAnsi="Times-Roman" w:cs="Times-Roman"/>
          <w:i/>
          <w:iCs/>
        </w:rPr>
        <w:t>, Kenya.</w:t>
      </w:r>
    </w:p>
    <w:p w:rsidR="0063672B" w:rsidRPr="00D71353" w:rsidRDefault="00470E37" w:rsidP="00D7135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353">
        <w:rPr>
          <w:rFonts w:ascii="Times New Roman" w:hAnsi="Times New Roman" w:cs="Times New Roman"/>
          <w:sz w:val="24"/>
          <w:szCs w:val="24"/>
        </w:rPr>
        <w:t xml:space="preserve">Dairy goat development projects and programmes are increasingly justified and funded solely on their potential to aid the poor. </w:t>
      </w:r>
      <w:r w:rsidR="00A74974" w:rsidRPr="00D71353">
        <w:rPr>
          <w:rFonts w:ascii="Times New Roman" w:hAnsi="Times New Roman" w:cs="Times New Roman"/>
          <w:sz w:val="24"/>
          <w:szCs w:val="24"/>
        </w:rPr>
        <w:t xml:space="preserve">However, the acceptance of dairy goats is highly dependent on the assumed benefits and risks attached as well as personal perception and attitude of the individual </w:t>
      </w:r>
      <w:r w:rsidR="00CA74B5">
        <w:rPr>
          <w:rFonts w:ascii="Times New Roman" w:hAnsi="Times New Roman" w:cs="Times New Roman"/>
          <w:sz w:val="24"/>
          <w:szCs w:val="24"/>
        </w:rPr>
        <w:t>f</w:t>
      </w:r>
      <w:r w:rsidR="00A74974" w:rsidRPr="00D71353">
        <w:rPr>
          <w:rFonts w:ascii="Times New Roman" w:hAnsi="Times New Roman" w:cs="Times New Roman"/>
          <w:sz w:val="24"/>
          <w:szCs w:val="24"/>
        </w:rPr>
        <w:t>armer.</w:t>
      </w:r>
      <w:r w:rsidR="00652630" w:rsidRPr="00D713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4B5">
        <w:rPr>
          <w:rFonts w:ascii="Times New Roman" w:hAnsi="Times New Roman" w:cs="Times New Roman"/>
          <w:bCs/>
          <w:sz w:val="24"/>
          <w:szCs w:val="24"/>
        </w:rPr>
        <w:t xml:space="preserve">This study </w:t>
      </w:r>
      <w:r w:rsidR="00A74974" w:rsidRPr="00D71353">
        <w:rPr>
          <w:rFonts w:ascii="Times New Roman" w:hAnsi="Times New Roman" w:cs="Times New Roman"/>
          <w:bCs/>
          <w:sz w:val="24"/>
          <w:szCs w:val="24"/>
        </w:rPr>
        <w:t>establish</w:t>
      </w:r>
      <w:r w:rsidR="00CA74B5">
        <w:rPr>
          <w:rFonts w:ascii="Times New Roman" w:hAnsi="Times New Roman" w:cs="Times New Roman"/>
          <w:bCs/>
          <w:sz w:val="24"/>
          <w:szCs w:val="24"/>
        </w:rPr>
        <w:t>ed</w:t>
      </w:r>
      <w:r w:rsidR="00A74974" w:rsidRPr="00D71353">
        <w:rPr>
          <w:rFonts w:ascii="Times New Roman" w:hAnsi="Times New Roman" w:cs="Times New Roman"/>
          <w:bCs/>
          <w:sz w:val="24"/>
          <w:szCs w:val="24"/>
        </w:rPr>
        <w:t xml:space="preserve"> viability</w:t>
      </w:r>
      <w:r w:rsidRPr="00D71353">
        <w:rPr>
          <w:rFonts w:ascii="Times New Roman" w:hAnsi="Times New Roman" w:cs="Times New Roman"/>
          <w:bCs/>
          <w:sz w:val="24"/>
          <w:szCs w:val="24"/>
        </w:rPr>
        <w:t xml:space="preserve"> and fac</w:t>
      </w:r>
      <w:r w:rsidR="00CA74B5">
        <w:rPr>
          <w:rFonts w:ascii="Times New Roman" w:hAnsi="Times New Roman" w:cs="Times New Roman"/>
          <w:bCs/>
          <w:sz w:val="24"/>
          <w:szCs w:val="24"/>
        </w:rPr>
        <w:t>tors that dro</w:t>
      </w:r>
      <w:r w:rsidRPr="00D71353">
        <w:rPr>
          <w:rFonts w:ascii="Times New Roman" w:hAnsi="Times New Roman" w:cs="Times New Roman"/>
          <w:bCs/>
          <w:sz w:val="24"/>
          <w:szCs w:val="24"/>
        </w:rPr>
        <w:t>ve the viability of dairy goat</w:t>
      </w:r>
      <w:r w:rsidR="00604BF2">
        <w:rPr>
          <w:rFonts w:ascii="Times New Roman" w:hAnsi="Times New Roman" w:cs="Times New Roman"/>
          <w:bCs/>
          <w:sz w:val="24"/>
          <w:szCs w:val="24"/>
        </w:rPr>
        <w:t>s</w:t>
      </w:r>
      <w:r w:rsidRPr="00D71353">
        <w:rPr>
          <w:rFonts w:ascii="Times New Roman" w:hAnsi="Times New Roman" w:cs="Times New Roman"/>
          <w:bCs/>
          <w:sz w:val="24"/>
          <w:szCs w:val="24"/>
        </w:rPr>
        <w:t xml:space="preserve"> as an enterprise.</w:t>
      </w:r>
      <w:r w:rsidR="00A74974" w:rsidRPr="00D71353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126739" w:rsidRPr="00D71353">
        <w:rPr>
          <w:rFonts w:ascii="Times New Roman" w:hAnsi="Times New Roman" w:cs="Times New Roman"/>
          <w:sz w:val="24"/>
          <w:szCs w:val="24"/>
        </w:rPr>
        <w:t>Data w</w:t>
      </w:r>
      <w:r w:rsidR="00CA74B5">
        <w:rPr>
          <w:rFonts w:ascii="Times New Roman" w:hAnsi="Times New Roman" w:cs="Times New Roman"/>
          <w:sz w:val="24"/>
          <w:szCs w:val="24"/>
        </w:rPr>
        <w:t xml:space="preserve">as collected </w:t>
      </w:r>
      <w:r w:rsidR="00126739" w:rsidRPr="00D71353">
        <w:rPr>
          <w:rFonts w:ascii="Times New Roman" w:hAnsi="Times New Roman" w:cs="Times New Roman"/>
          <w:sz w:val="24"/>
          <w:szCs w:val="24"/>
        </w:rPr>
        <w:t xml:space="preserve">by conducting a survey on 71 </w:t>
      </w:r>
      <w:r w:rsidR="0057783B" w:rsidRPr="00D71353">
        <w:rPr>
          <w:rFonts w:ascii="Times New Roman" w:hAnsi="Times New Roman" w:cs="Times New Roman"/>
          <w:sz w:val="24"/>
          <w:szCs w:val="24"/>
        </w:rPr>
        <w:t xml:space="preserve">farmers </w:t>
      </w:r>
      <w:r w:rsidR="0057783B" w:rsidRPr="00D71353">
        <w:rPr>
          <w:rFonts w:ascii="Times New Roman" w:hAnsi="Times New Roman" w:cs="Times New Roman"/>
          <w:color w:val="131413"/>
          <w:sz w:val="24"/>
          <w:szCs w:val="24"/>
        </w:rPr>
        <w:t>selected</w:t>
      </w:r>
      <w:r w:rsidR="00126739" w:rsidRPr="00D71353">
        <w:rPr>
          <w:rFonts w:ascii="Times New Roman" w:hAnsi="Times New Roman" w:cs="Times New Roman"/>
          <w:sz w:val="24"/>
          <w:szCs w:val="24"/>
        </w:rPr>
        <w:t xml:space="preserve"> by</w:t>
      </w:r>
      <w:r w:rsidR="0063672B" w:rsidRPr="00D71353">
        <w:rPr>
          <w:rFonts w:ascii="Times New Roman" w:hAnsi="Times New Roman" w:cs="Times New Roman"/>
          <w:sz w:val="24"/>
          <w:szCs w:val="24"/>
        </w:rPr>
        <w:t xml:space="preserve"> </w:t>
      </w:r>
      <w:r w:rsidR="00126739" w:rsidRPr="00D71353">
        <w:rPr>
          <w:rFonts w:ascii="Times New Roman" w:hAnsi="Times New Roman" w:cs="Times New Roman"/>
          <w:sz w:val="24"/>
          <w:szCs w:val="24"/>
        </w:rPr>
        <w:t>random sampling method</w:t>
      </w:r>
      <w:r w:rsidR="0057783B" w:rsidRPr="00D71353">
        <w:rPr>
          <w:rFonts w:ascii="Times New Roman" w:hAnsi="Times New Roman" w:cs="Times New Roman"/>
          <w:sz w:val="24"/>
          <w:szCs w:val="24"/>
        </w:rPr>
        <w:t xml:space="preserve"> </w:t>
      </w:r>
      <w:r w:rsidR="00D71353" w:rsidRPr="00D71353">
        <w:rPr>
          <w:rFonts w:ascii="Times New Roman" w:hAnsi="Times New Roman" w:cs="Times New Roman"/>
          <w:sz w:val="24"/>
          <w:szCs w:val="24"/>
        </w:rPr>
        <w:t>in</w:t>
      </w:r>
      <w:r w:rsidR="00126739" w:rsidRPr="00D71353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CA74B5" w:rsidRPr="00D71353">
        <w:rPr>
          <w:rFonts w:ascii="Times New Roman" w:hAnsi="Times New Roman" w:cs="Times New Roman"/>
          <w:bCs/>
          <w:sz w:val="24"/>
          <w:szCs w:val="24"/>
        </w:rPr>
        <w:t>three provinces of Kenya</w:t>
      </w:r>
      <w:r w:rsidR="00CA74B5">
        <w:rPr>
          <w:rFonts w:ascii="Times New Roman" w:hAnsi="Times New Roman" w:cs="Times New Roman"/>
          <w:bCs/>
          <w:sz w:val="24"/>
          <w:szCs w:val="24"/>
        </w:rPr>
        <w:t xml:space="preserve"> (i.e., </w:t>
      </w:r>
      <w:r w:rsidR="00126739" w:rsidRPr="00D71353">
        <w:rPr>
          <w:rFonts w:ascii="Times New Roman" w:hAnsi="Times New Roman" w:cs="Times New Roman"/>
          <w:color w:val="131413"/>
          <w:sz w:val="24"/>
          <w:szCs w:val="24"/>
        </w:rPr>
        <w:t>Coast, Nyanza and Rift Valley</w:t>
      </w:r>
      <w:r w:rsidR="00CA74B5">
        <w:rPr>
          <w:rFonts w:ascii="Times New Roman" w:hAnsi="Times New Roman" w:cs="Times New Roman"/>
          <w:color w:val="131413"/>
          <w:sz w:val="24"/>
          <w:szCs w:val="24"/>
        </w:rPr>
        <w:t>)</w:t>
      </w:r>
      <w:r w:rsidR="00126739" w:rsidRPr="00D71353">
        <w:rPr>
          <w:rFonts w:ascii="Times New Roman" w:hAnsi="Times New Roman" w:cs="Times New Roman"/>
          <w:color w:val="131413"/>
          <w:sz w:val="24"/>
          <w:szCs w:val="24"/>
        </w:rPr>
        <w:t xml:space="preserve"> using a set of pre-tested structured and semi-structured questionnaires</w:t>
      </w:r>
      <w:r w:rsidR="00126739" w:rsidRPr="00D71353">
        <w:rPr>
          <w:rFonts w:ascii="Times New Roman" w:hAnsi="Times New Roman" w:cs="Times New Roman"/>
          <w:sz w:val="24"/>
          <w:szCs w:val="24"/>
        </w:rPr>
        <w:t xml:space="preserve">. </w:t>
      </w:r>
      <w:r w:rsidR="00A74974" w:rsidRPr="00D71353">
        <w:rPr>
          <w:rFonts w:ascii="Times New Roman" w:hAnsi="Times New Roman" w:cs="Times New Roman"/>
          <w:color w:val="131413"/>
          <w:sz w:val="24"/>
          <w:szCs w:val="24"/>
        </w:rPr>
        <w:t xml:space="preserve">Using gross and net margins from dairy goat farming as an </w:t>
      </w:r>
      <w:r w:rsidR="00126739" w:rsidRPr="00D71353">
        <w:rPr>
          <w:rFonts w:ascii="Times New Roman" w:hAnsi="Times New Roman" w:cs="Times New Roman"/>
          <w:color w:val="131413"/>
          <w:sz w:val="24"/>
          <w:szCs w:val="24"/>
        </w:rPr>
        <w:t>indicator of economic viability</w:t>
      </w:r>
      <w:r w:rsidR="00D71353" w:rsidRPr="00D71353">
        <w:rPr>
          <w:rFonts w:ascii="Times New Roman" w:hAnsi="Times New Roman" w:cs="Times New Roman"/>
          <w:color w:val="131413"/>
          <w:sz w:val="24"/>
          <w:szCs w:val="24"/>
        </w:rPr>
        <w:t>,</w:t>
      </w:r>
      <w:r w:rsidR="00126739" w:rsidRPr="00D71353">
        <w:rPr>
          <w:rFonts w:ascii="Times New Roman" w:hAnsi="Times New Roman" w:cs="Times New Roman"/>
          <w:sz w:val="24"/>
          <w:szCs w:val="24"/>
        </w:rPr>
        <w:t xml:space="preserve"> dairy goat beneficiaries of the Heifer Project International-Kenya </w:t>
      </w:r>
      <w:r w:rsidR="0057783B" w:rsidRPr="00D71353">
        <w:rPr>
          <w:rFonts w:ascii="Times New Roman" w:hAnsi="Times New Roman" w:cs="Times New Roman"/>
          <w:sz w:val="24"/>
          <w:szCs w:val="24"/>
        </w:rPr>
        <w:t xml:space="preserve">were separated </w:t>
      </w:r>
      <w:r w:rsidR="00126739" w:rsidRPr="00D71353">
        <w:rPr>
          <w:rFonts w:ascii="Times New Roman" w:hAnsi="Times New Roman" w:cs="Times New Roman"/>
          <w:sz w:val="24"/>
          <w:szCs w:val="24"/>
        </w:rPr>
        <w:t xml:space="preserve">into viable or non-viable enterprises. A </w:t>
      </w:r>
      <w:proofErr w:type="spellStart"/>
      <w:r w:rsidR="00126739" w:rsidRPr="00D71353">
        <w:rPr>
          <w:rFonts w:ascii="Times New Roman" w:hAnsi="Times New Roman" w:cs="Times New Roman"/>
          <w:sz w:val="24"/>
          <w:szCs w:val="24"/>
        </w:rPr>
        <w:t>logit</w:t>
      </w:r>
      <w:proofErr w:type="spellEnd"/>
      <w:r w:rsidR="00126739" w:rsidRPr="00D71353">
        <w:rPr>
          <w:rFonts w:ascii="Times New Roman" w:hAnsi="Times New Roman" w:cs="Times New Roman"/>
          <w:sz w:val="24"/>
          <w:szCs w:val="24"/>
        </w:rPr>
        <w:t xml:space="preserve"> model based on the dependent variable of a farm being viable or non-viable was used to determine main factors that determined a dairy goat’s enterprise economic viability.</w:t>
      </w:r>
      <w:r w:rsidR="0063672B" w:rsidRPr="00D71353">
        <w:rPr>
          <w:rFonts w:ascii="Times New Roman" w:hAnsi="Times New Roman" w:cs="Times New Roman"/>
          <w:sz w:val="24"/>
          <w:szCs w:val="24"/>
        </w:rPr>
        <w:t xml:space="preserve"> </w:t>
      </w:r>
      <w:r w:rsidR="0057783B" w:rsidRPr="00D71353">
        <w:rPr>
          <w:rFonts w:ascii="Times New Roman" w:hAnsi="Times New Roman" w:cs="Times New Roman"/>
          <w:sz w:val="24"/>
          <w:szCs w:val="24"/>
        </w:rPr>
        <w:t>Results indicate</w:t>
      </w:r>
      <w:r w:rsidR="002B34D6">
        <w:rPr>
          <w:rFonts w:ascii="Times New Roman" w:hAnsi="Times New Roman" w:cs="Times New Roman"/>
          <w:sz w:val="24"/>
          <w:szCs w:val="24"/>
        </w:rPr>
        <w:t>d 54.9% of the</w:t>
      </w:r>
      <w:r w:rsidR="0057783B" w:rsidRPr="00D71353">
        <w:rPr>
          <w:rFonts w:ascii="Times New Roman" w:hAnsi="Times New Roman" w:cs="Times New Roman"/>
          <w:sz w:val="24"/>
          <w:szCs w:val="24"/>
        </w:rPr>
        <w:t xml:space="preserve"> farms were viable at the gross margin level and </w:t>
      </w:r>
      <w:r w:rsidR="002B34D6">
        <w:rPr>
          <w:rFonts w:ascii="Times New Roman" w:hAnsi="Times New Roman" w:cs="Times New Roman"/>
          <w:sz w:val="24"/>
          <w:szCs w:val="24"/>
        </w:rPr>
        <w:t>47.9%</w:t>
      </w:r>
      <w:r w:rsidR="0057783B" w:rsidRPr="00D71353">
        <w:rPr>
          <w:rFonts w:ascii="Times New Roman" w:hAnsi="Times New Roman" w:cs="Times New Roman"/>
          <w:sz w:val="24"/>
          <w:szCs w:val="24"/>
        </w:rPr>
        <w:t xml:space="preserve"> at the </w:t>
      </w:r>
      <w:r w:rsidR="00D71353" w:rsidRPr="00D71353">
        <w:rPr>
          <w:rFonts w:ascii="Times New Roman" w:hAnsi="Times New Roman" w:cs="Times New Roman"/>
          <w:sz w:val="24"/>
          <w:szCs w:val="24"/>
        </w:rPr>
        <w:t>n</w:t>
      </w:r>
      <w:r w:rsidR="0057783B" w:rsidRPr="00D71353">
        <w:rPr>
          <w:rFonts w:ascii="Times New Roman" w:hAnsi="Times New Roman" w:cs="Times New Roman"/>
          <w:sz w:val="24"/>
          <w:szCs w:val="24"/>
        </w:rPr>
        <w:t xml:space="preserve">et margin level. </w:t>
      </w:r>
      <w:r w:rsidR="0057783B" w:rsidRPr="00D71353">
        <w:rPr>
          <w:rFonts w:ascii="Times New Roman" w:eastAsia="Calibri" w:hAnsi="Times New Roman" w:cs="Times New Roman"/>
          <w:sz w:val="24"/>
          <w:szCs w:val="24"/>
        </w:rPr>
        <w:t>Differences in gross and net margins across agro-ecological zones were attributed to milk prices</w:t>
      </w:r>
      <w:r w:rsidR="0057783B" w:rsidRPr="00D71353">
        <w:rPr>
          <w:rFonts w:ascii="Times New Roman" w:hAnsi="Times New Roman" w:cs="Times New Roman"/>
          <w:sz w:val="24"/>
          <w:szCs w:val="24"/>
        </w:rPr>
        <w:t>.</w:t>
      </w:r>
      <w:r w:rsidR="0063672B" w:rsidRPr="00D71353">
        <w:rPr>
          <w:rFonts w:ascii="Times New Roman" w:hAnsi="Times New Roman" w:cs="Times New Roman"/>
          <w:sz w:val="24"/>
          <w:szCs w:val="24"/>
        </w:rPr>
        <w:t xml:space="preserve"> The model results indicated that older farmers, a higher education level and longer distance to the market had a negative effect on economic viability while a large family size, longer distance to veterinary centre and hired </w:t>
      </w:r>
      <w:proofErr w:type="spellStart"/>
      <w:r w:rsidR="0063672B" w:rsidRPr="00D71353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="0063672B" w:rsidRPr="00D71353">
        <w:rPr>
          <w:rFonts w:ascii="Times New Roman" w:hAnsi="Times New Roman" w:cs="Times New Roman"/>
          <w:sz w:val="24"/>
          <w:szCs w:val="24"/>
        </w:rPr>
        <w:t xml:space="preserve"> had a positive effect. Female recipients tended to perform better than the men. To enhance success of the dairy goat breeding programme, </w:t>
      </w:r>
      <w:proofErr w:type="spellStart"/>
      <w:r w:rsidR="0063672B" w:rsidRPr="00D71353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="0063672B" w:rsidRPr="00D71353">
        <w:rPr>
          <w:rFonts w:ascii="Times New Roman" w:hAnsi="Times New Roman" w:cs="Times New Roman"/>
          <w:sz w:val="24"/>
          <w:szCs w:val="24"/>
        </w:rPr>
        <w:t xml:space="preserve">, markets, linking activity to gender, age and good husbandry practices require serious attention. </w:t>
      </w:r>
      <w:r w:rsidR="0063672B" w:rsidRPr="00D71353">
        <w:rPr>
          <w:rFonts w:ascii="Times New Roman" w:eastAsia="Calibri" w:hAnsi="Times New Roman" w:cs="Times New Roman"/>
          <w:sz w:val="24"/>
          <w:szCs w:val="24"/>
        </w:rPr>
        <w:t>Besides, farmers’ awareness of the market demands within and outside the community is important in establishing production goals, and may be crucial to achieving a positive gross margin.</w:t>
      </w:r>
      <w:r w:rsidR="0063672B" w:rsidRPr="00D71353">
        <w:rPr>
          <w:rFonts w:ascii="Times New Roman" w:hAnsi="Times New Roman" w:cs="Times New Roman"/>
          <w:sz w:val="24"/>
          <w:szCs w:val="24"/>
        </w:rPr>
        <w:t xml:space="preserve"> Despite the existence of non-viable enterprises</w:t>
      </w:r>
      <w:r w:rsidR="00D71353" w:rsidRPr="00D71353">
        <w:rPr>
          <w:rFonts w:ascii="Times New Roman" w:hAnsi="Times New Roman" w:cs="Times New Roman"/>
          <w:sz w:val="24"/>
          <w:szCs w:val="24"/>
        </w:rPr>
        <w:t>,</w:t>
      </w:r>
      <w:r w:rsidR="0063672B" w:rsidRPr="00D71353">
        <w:rPr>
          <w:rFonts w:ascii="Times New Roman" w:hAnsi="Times New Roman" w:cs="Times New Roman"/>
          <w:sz w:val="24"/>
          <w:szCs w:val="24"/>
        </w:rPr>
        <w:t xml:space="preserve"> the few present suggest the possibility of obtaining </w:t>
      </w:r>
      <w:r w:rsidR="0063672B" w:rsidRPr="00D71353">
        <w:rPr>
          <w:rFonts w:ascii="Times New Roman" w:hAnsi="Times New Roman" w:cs="Times New Roman"/>
          <w:sz w:val="24"/>
          <w:szCs w:val="24"/>
        </w:rPr>
        <w:lastRenderedPageBreak/>
        <w:t>reliable incomes from the enterprise. Redoubling of effort or re-orientation of production to match the local and external requirements would, however, be necessary.</w:t>
      </w:r>
    </w:p>
    <w:sectPr w:rsidR="0063672B" w:rsidRPr="00D71353" w:rsidSect="00C75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450D"/>
    <w:rsid w:val="00126739"/>
    <w:rsid w:val="002B34D6"/>
    <w:rsid w:val="003820E0"/>
    <w:rsid w:val="003A3B19"/>
    <w:rsid w:val="00470E37"/>
    <w:rsid w:val="00546541"/>
    <w:rsid w:val="0057783B"/>
    <w:rsid w:val="00604BF2"/>
    <w:rsid w:val="006137BD"/>
    <w:rsid w:val="0063672B"/>
    <w:rsid w:val="00652630"/>
    <w:rsid w:val="007352AF"/>
    <w:rsid w:val="008C69C9"/>
    <w:rsid w:val="00A74974"/>
    <w:rsid w:val="00BC315D"/>
    <w:rsid w:val="00C75FF8"/>
    <w:rsid w:val="00CA74B5"/>
    <w:rsid w:val="00D71353"/>
    <w:rsid w:val="00E30D2E"/>
    <w:rsid w:val="00E7450D"/>
    <w:rsid w:val="00EA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4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63672B"/>
    <w:pPr>
      <w:spacing w:after="0" w:line="36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367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6365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Ogolla</dc:creator>
  <cp:lastModifiedBy>Isaac Kosgey</cp:lastModifiedBy>
  <cp:revision>2</cp:revision>
  <dcterms:created xsi:type="dcterms:W3CDTF">2011-05-29T14:38:00Z</dcterms:created>
  <dcterms:modified xsi:type="dcterms:W3CDTF">2011-05-29T14:38:00Z</dcterms:modified>
</cp:coreProperties>
</file>