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30A" w:rsidRDefault="00AB17FF" w:rsidP="00AB17FF">
      <w:pPr>
        <w:spacing w:after="240" w:line="240" w:lineRule="auto"/>
        <w:jc w:val="left"/>
        <w:rPr>
          <w:rFonts w:ascii="Times New Roman" w:eastAsia="Times New Roman" w:hAnsi="Times New Roman" w:cs="Mangal"/>
          <w:b w:val="0"/>
          <w:bCs w:val="0"/>
          <w:i/>
          <w:iCs/>
          <w:sz w:val="20"/>
          <w:szCs w:val="20"/>
          <w:lang w:bidi="hi-IN"/>
        </w:rPr>
      </w:pPr>
      <w:r w:rsidRPr="00AB17FF">
        <w:rPr>
          <w:rFonts w:ascii="Times New Roman" w:eastAsia="Times New Roman" w:hAnsi="Times New Roman" w:cs="Mangal"/>
          <w:sz w:val="20"/>
          <w:szCs w:val="20"/>
          <w:lang w:bidi="hi-IN"/>
        </w:rPr>
        <w:t xml:space="preserve">The effect of molasses distiller’s condensed soluble (MDCS) on digestibility parameter and growth performance of </w:t>
      </w:r>
      <w:proofErr w:type="spellStart"/>
      <w:r w:rsidRPr="00AB17FF">
        <w:rPr>
          <w:rFonts w:ascii="Times New Roman" w:eastAsia="Times New Roman" w:hAnsi="Times New Roman" w:cs="Mangal"/>
          <w:sz w:val="20"/>
          <w:szCs w:val="20"/>
          <w:lang w:bidi="hi-IN"/>
        </w:rPr>
        <w:t>iranian</w:t>
      </w:r>
      <w:proofErr w:type="spellEnd"/>
      <w:r w:rsidRPr="00AB17FF">
        <w:rPr>
          <w:rFonts w:ascii="Times New Roman" w:eastAsia="Times New Roman" w:hAnsi="Times New Roman" w:cs="Mangal"/>
          <w:sz w:val="20"/>
          <w:szCs w:val="20"/>
          <w:lang w:bidi="hi-IN"/>
        </w:rPr>
        <w:t xml:space="preserve"> native </w:t>
      </w:r>
      <w:proofErr w:type="spellStart"/>
      <w:r w:rsidRPr="00AB17FF">
        <w:rPr>
          <w:rFonts w:ascii="Times New Roman" w:eastAsia="Times New Roman" w:hAnsi="Times New Roman" w:cs="Mangal"/>
          <w:sz w:val="20"/>
          <w:szCs w:val="20"/>
          <w:lang w:bidi="hi-IN"/>
        </w:rPr>
        <w:t>lori</w:t>
      </w:r>
      <w:proofErr w:type="spellEnd"/>
      <w:r w:rsidRPr="00AB17FF">
        <w:rPr>
          <w:rFonts w:ascii="Times New Roman" w:eastAsia="Times New Roman" w:hAnsi="Times New Roman" w:cs="Mangal"/>
          <w:sz w:val="20"/>
          <w:szCs w:val="20"/>
          <w:lang w:bidi="hi-IN"/>
        </w:rPr>
        <w:t xml:space="preserve"> lamb</w:t>
      </w:r>
      <w:r w:rsidRPr="00AB17FF">
        <w:rPr>
          <w:rFonts w:ascii="Times New Roman" w:eastAsia="Times New Roman" w:hAnsi="Times New Roman" w:cs="Mangal"/>
          <w:b w:val="0"/>
          <w:bCs w:val="0"/>
          <w:sz w:val="20"/>
          <w:szCs w:val="20"/>
          <w:lang w:bidi="hi-IN"/>
        </w:rPr>
        <w:br/>
      </w:r>
      <w:proofErr w:type="spellStart"/>
      <w:r w:rsidRPr="00AB17FF">
        <w:rPr>
          <w:rFonts w:ascii="Times New Roman" w:eastAsia="Times New Roman" w:hAnsi="Times New Roman" w:cs="Mangal"/>
          <w:b w:val="0"/>
          <w:bCs w:val="0"/>
          <w:i/>
          <w:iCs/>
          <w:sz w:val="20"/>
          <w:szCs w:val="20"/>
          <w:lang w:bidi="hi-IN"/>
        </w:rPr>
        <w:t>Veyskarami</w:t>
      </w:r>
      <w:proofErr w:type="spellEnd"/>
      <w:r w:rsidRPr="00AB17FF">
        <w:rPr>
          <w:rFonts w:ascii="Times New Roman" w:eastAsia="Times New Roman" w:hAnsi="Times New Roman" w:cs="Mangal"/>
          <w:b w:val="0"/>
          <w:bCs w:val="0"/>
          <w:i/>
          <w:iCs/>
          <w:sz w:val="20"/>
          <w:szCs w:val="20"/>
          <w:lang w:bidi="hi-IN"/>
        </w:rPr>
        <w:t>, S.</w:t>
      </w:r>
      <w:r w:rsidRPr="00AB17FF">
        <w:rPr>
          <w:rFonts w:ascii="Times New Roman" w:eastAsia="Times New Roman" w:hAnsi="Times New Roman" w:cs="Mangal"/>
          <w:b w:val="0"/>
          <w:bCs w:val="0"/>
          <w:i/>
          <w:iCs/>
          <w:sz w:val="20"/>
          <w:szCs w:val="20"/>
          <w:vertAlign w:val="superscript"/>
          <w:lang w:bidi="hi-IN"/>
        </w:rPr>
        <w:t>1</w:t>
      </w:r>
      <w:r w:rsidR="0057530A">
        <w:rPr>
          <w:rFonts w:ascii="Times New Roman" w:eastAsia="Times New Roman" w:hAnsi="Times New Roman" w:cs="Mangal"/>
          <w:b w:val="0"/>
          <w:bCs w:val="0"/>
          <w:i/>
          <w:iCs/>
          <w:sz w:val="20"/>
          <w:szCs w:val="20"/>
          <w:lang w:bidi="hi-IN"/>
        </w:rPr>
        <w:t xml:space="preserve">, Safari </w:t>
      </w:r>
      <w:proofErr w:type="spellStart"/>
      <w:r w:rsidR="0057530A">
        <w:rPr>
          <w:rFonts w:ascii="Times New Roman" w:eastAsia="Times New Roman" w:hAnsi="Times New Roman" w:cs="Mangal"/>
          <w:b w:val="0"/>
          <w:bCs w:val="0"/>
          <w:i/>
          <w:iCs/>
          <w:sz w:val="20"/>
          <w:szCs w:val="20"/>
          <w:lang w:bidi="hi-IN"/>
        </w:rPr>
        <w:t>Monjeghtapeh</w:t>
      </w:r>
      <w:proofErr w:type="spellEnd"/>
      <w:r w:rsidR="0057530A">
        <w:rPr>
          <w:rFonts w:ascii="Times New Roman" w:eastAsia="Times New Roman" w:hAnsi="Times New Roman" w:cs="Mangal"/>
          <w:b w:val="0"/>
          <w:bCs w:val="0"/>
          <w:i/>
          <w:iCs/>
          <w:sz w:val="20"/>
          <w:szCs w:val="20"/>
          <w:lang w:bidi="hi-IN"/>
        </w:rPr>
        <w:t>, Sh</w:t>
      </w:r>
      <w:r w:rsidRPr="00AB17FF">
        <w:rPr>
          <w:rFonts w:ascii="Times New Roman" w:eastAsia="Times New Roman" w:hAnsi="Times New Roman" w:cs="Mangal"/>
          <w:b w:val="0"/>
          <w:bCs w:val="0"/>
          <w:i/>
          <w:iCs/>
          <w:sz w:val="20"/>
          <w:szCs w:val="20"/>
          <w:lang w:bidi="hi-IN"/>
        </w:rPr>
        <w:t>.</w:t>
      </w:r>
      <w:r w:rsidRPr="00AB17FF">
        <w:rPr>
          <w:rFonts w:ascii="Times New Roman" w:eastAsia="Times New Roman" w:hAnsi="Times New Roman" w:cs="Mangal"/>
          <w:b w:val="0"/>
          <w:bCs w:val="0"/>
          <w:i/>
          <w:iCs/>
          <w:sz w:val="20"/>
          <w:szCs w:val="20"/>
          <w:vertAlign w:val="superscript"/>
          <w:lang w:bidi="hi-IN"/>
        </w:rPr>
        <w:t>2</w:t>
      </w:r>
      <w:r w:rsidR="0057530A">
        <w:rPr>
          <w:rFonts w:ascii="Times New Roman" w:eastAsia="Times New Roman" w:hAnsi="Times New Roman" w:cs="Mangal"/>
          <w:b w:val="0"/>
          <w:bCs w:val="0"/>
          <w:i/>
          <w:iCs/>
          <w:sz w:val="20"/>
          <w:szCs w:val="20"/>
          <w:lang w:bidi="hi-IN"/>
        </w:rPr>
        <w:t xml:space="preserve"> </w:t>
      </w:r>
      <w:proofErr w:type="gramStart"/>
      <w:r w:rsidR="0057530A">
        <w:rPr>
          <w:rFonts w:ascii="Times New Roman" w:eastAsia="Times New Roman" w:hAnsi="Times New Roman" w:cs="Mangal"/>
          <w:b w:val="0"/>
          <w:bCs w:val="0"/>
          <w:i/>
          <w:iCs/>
          <w:sz w:val="20"/>
          <w:szCs w:val="20"/>
          <w:lang w:bidi="hi-IN"/>
        </w:rPr>
        <w:t xml:space="preserve">and </w:t>
      </w:r>
      <w:r w:rsidRPr="00AB17FF">
        <w:rPr>
          <w:rFonts w:ascii="Times New Roman" w:eastAsia="Times New Roman" w:hAnsi="Times New Roman" w:cs="Mangal"/>
          <w:b w:val="0"/>
          <w:bCs w:val="0"/>
          <w:i/>
          <w:iCs/>
          <w:sz w:val="20"/>
          <w:szCs w:val="20"/>
          <w:lang w:bidi="hi-IN"/>
        </w:rPr>
        <w:t xml:space="preserve"> </w:t>
      </w:r>
      <w:proofErr w:type="spellStart"/>
      <w:r w:rsidRPr="00AB17FF">
        <w:rPr>
          <w:rFonts w:ascii="Times New Roman" w:eastAsia="Times New Roman" w:hAnsi="Times New Roman" w:cs="Mangal"/>
          <w:b w:val="0"/>
          <w:bCs w:val="0"/>
          <w:i/>
          <w:iCs/>
          <w:sz w:val="20"/>
          <w:szCs w:val="20"/>
          <w:lang w:bidi="hi-IN"/>
        </w:rPr>
        <w:t>Moeini</w:t>
      </w:r>
      <w:proofErr w:type="spellEnd"/>
      <w:proofErr w:type="gramEnd"/>
      <w:r w:rsidRPr="00AB17FF">
        <w:rPr>
          <w:rFonts w:ascii="Times New Roman" w:eastAsia="Times New Roman" w:hAnsi="Times New Roman" w:cs="Mangal"/>
          <w:b w:val="0"/>
          <w:bCs w:val="0"/>
          <w:i/>
          <w:iCs/>
          <w:sz w:val="20"/>
          <w:szCs w:val="20"/>
          <w:lang w:bidi="hi-IN"/>
        </w:rPr>
        <w:t>, M.M.</w:t>
      </w:r>
      <w:r w:rsidRPr="00AB17FF">
        <w:rPr>
          <w:rFonts w:ascii="Times New Roman" w:eastAsia="Times New Roman" w:hAnsi="Times New Roman" w:cs="Mangal"/>
          <w:b w:val="0"/>
          <w:bCs w:val="0"/>
          <w:i/>
          <w:iCs/>
          <w:sz w:val="20"/>
          <w:szCs w:val="20"/>
          <w:vertAlign w:val="superscript"/>
          <w:lang w:bidi="hi-IN"/>
        </w:rPr>
        <w:t>1</w:t>
      </w:r>
    </w:p>
    <w:p w:rsidR="00AB17FF" w:rsidRPr="00AB17FF" w:rsidRDefault="00AB17FF" w:rsidP="0057530A">
      <w:pPr>
        <w:spacing w:after="240" w:line="240" w:lineRule="auto"/>
        <w:jc w:val="left"/>
        <w:rPr>
          <w:rFonts w:ascii="Times New Roman" w:eastAsia="Times New Roman" w:hAnsi="Times New Roman" w:cs="Mangal"/>
          <w:b w:val="0"/>
          <w:bCs w:val="0"/>
          <w:sz w:val="20"/>
          <w:szCs w:val="20"/>
          <w:lang w:bidi="hi-IN"/>
        </w:rPr>
      </w:pPr>
      <w:r w:rsidRPr="00AB17FF">
        <w:rPr>
          <w:rFonts w:ascii="Times New Roman" w:eastAsia="Times New Roman" w:hAnsi="Times New Roman" w:cs="Mangal"/>
          <w:b w:val="0"/>
          <w:bCs w:val="0"/>
          <w:i/>
          <w:iCs/>
          <w:sz w:val="20"/>
          <w:szCs w:val="20"/>
          <w:lang w:bidi="hi-IN"/>
        </w:rPr>
        <w:t xml:space="preserve"> </w:t>
      </w:r>
      <w:r w:rsidRPr="00AB17FF">
        <w:rPr>
          <w:rFonts w:ascii="Times New Roman" w:eastAsia="Times New Roman" w:hAnsi="Times New Roman" w:cs="Mangal"/>
          <w:b w:val="0"/>
          <w:bCs w:val="0"/>
          <w:i/>
          <w:iCs/>
          <w:sz w:val="20"/>
          <w:szCs w:val="20"/>
          <w:vertAlign w:val="superscript"/>
          <w:lang w:bidi="hi-IN"/>
        </w:rPr>
        <w:t>1</w:t>
      </w:r>
      <w:r w:rsidR="0057530A">
        <w:rPr>
          <w:rFonts w:ascii="Times New Roman" w:eastAsia="Times New Roman" w:hAnsi="Times New Roman" w:cs="Mangal"/>
          <w:b w:val="0"/>
          <w:bCs w:val="0"/>
          <w:i/>
          <w:iCs/>
          <w:sz w:val="20"/>
          <w:szCs w:val="20"/>
          <w:lang w:bidi="hi-IN"/>
        </w:rPr>
        <w:t xml:space="preserve">kermanshah </w:t>
      </w:r>
      <w:proofErr w:type="spellStart"/>
      <w:r w:rsidRPr="00AB17FF">
        <w:rPr>
          <w:rFonts w:ascii="Times New Roman" w:eastAsia="Times New Roman" w:hAnsi="Times New Roman" w:cs="Mangal"/>
          <w:b w:val="0"/>
          <w:bCs w:val="0"/>
          <w:i/>
          <w:iCs/>
          <w:sz w:val="20"/>
          <w:szCs w:val="20"/>
          <w:lang w:bidi="hi-IN"/>
        </w:rPr>
        <w:t>Razi</w:t>
      </w:r>
      <w:proofErr w:type="spellEnd"/>
      <w:r w:rsidRPr="00AB17FF">
        <w:rPr>
          <w:rFonts w:ascii="Times New Roman" w:eastAsia="Times New Roman" w:hAnsi="Times New Roman" w:cs="Mangal"/>
          <w:b w:val="0"/>
          <w:bCs w:val="0"/>
          <w:i/>
          <w:iCs/>
          <w:sz w:val="20"/>
          <w:szCs w:val="20"/>
          <w:lang w:bidi="hi-IN"/>
        </w:rPr>
        <w:t xml:space="preserve"> university, </w:t>
      </w:r>
      <w:r w:rsidR="0057530A">
        <w:rPr>
          <w:rFonts w:ascii="Times New Roman" w:eastAsia="Times New Roman" w:hAnsi="Times New Roman" w:cs="Mangal"/>
          <w:b w:val="0"/>
          <w:bCs w:val="0"/>
          <w:i/>
          <w:iCs/>
          <w:sz w:val="20"/>
          <w:szCs w:val="20"/>
          <w:lang w:bidi="hi-IN"/>
        </w:rPr>
        <w:t>A</w:t>
      </w:r>
      <w:r w:rsidRPr="00AB17FF">
        <w:rPr>
          <w:rFonts w:ascii="Times New Roman" w:eastAsia="Times New Roman" w:hAnsi="Times New Roman" w:cs="Mangal"/>
          <w:b w:val="0"/>
          <w:bCs w:val="0"/>
          <w:i/>
          <w:iCs/>
          <w:sz w:val="20"/>
          <w:szCs w:val="20"/>
          <w:lang w:bidi="hi-IN"/>
        </w:rPr>
        <w:t>nimal science</w:t>
      </w:r>
      <w:r w:rsidR="0057530A">
        <w:rPr>
          <w:rFonts w:ascii="Times New Roman" w:eastAsia="Times New Roman" w:hAnsi="Times New Roman" w:cs="Mangal"/>
          <w:b w:val="0"/>
          <w:bCs w:val="0"/>
          <w:i/>
          <w:iCs/>
          <w:sz w:val="20"/>
          <w:szCs w:val="20"/>
          <w:lang w:bidi="hi-IN"/>
        </w:rPr>
        <w:t xml:space="preserve"> Dept. </w:t>
      </w:r>
      <w:r w:rsidRPr="00AB17FF">
        <w:rPr>
          <w:rFonts w:ascii="Times New Roman" w:eastAsia="Times New Roman" w:hAnsi="Times New Roman" w:cs="Mangal"/>
          <w:b w:val="0"/>
          <w:bCs w:val="0"/>
          <w:i/>
          <w:iCs/>
          <w:sz w:val="20"/>
          <w:szCs w:val="20"/>
          <w:lang w:bidi="hi-IN"/>
        </w:rPr>
        <w:t xml:space="preserve">Iran, </w:t>
      </w:r>
      <w:r w:rsidRPr="00AB17FF">
        <w:rPr>
          <w:rFonts w:ascii="Times New Roman" w:eastAsia="Times New Roman" w:hAnsi="Times New Roman" w:cs="Mangal"/>
          <w:b w:val="0"/>
          <w:bCs w:val="0"/>
          <w:i/>
          <w:iCs/>
          <w:sz w:val="20"/>
          <w:szCs w:val="20"/>
          <w:vertAlign w:val="superscript"/>
          <w:lang w:bidi="hi-IN"/>
        </w:rPr>
        <w:t>2</w:t>
      </w:r>
      <w:r w:rsidR="0057530A">
        <w:rPr>
          <w:rFonts w:ascii="Times New Roman" w:eastAsia="Times New Roman" w:hAnsi="Times New Roman" w:cs="Mangal"/>
          <w:b w:val="0"/>
          <w:bCs w:val="0"/>
          <w:i/>
          <w:iCs/>
          <w:sz w:val="20"/>
          <w:szCs w:val="20"/>
          <w:lang w:bidi="hi-IN"/>
        </w:rPr>
        <w:t>kermanshah Azad university, veterinary Dept. Iran.</w:t>
      </w:r>
      <w:r w:rsidRPr="00AB17FF">
        <w:rPr>
          <w:rFonts w:ascii="Times New Roman" w:eastAsia="Times New Roman" w:hAnsi="Times New Roman" w:cs="Mangal"/>
          <w:b w:val="0"/>
          <w:bCs w:val="0"/>
          <w:i/>
          <w:iCs/>
          <w:sz w:val="20"/>
          <w:szCs w:val="20"/>
          <w:lang w:bidi="hi-IN"/>
        </w:rPr>
        <w:t xml:space="preserve"> </w:t>
      </w:r>
      <w:r w:rsidR="0057530A">
        <w:rPr>
          <w:rFonts w:ascii="Times New Roman" w:eastAsia="Times New Roman" w:hAnsi="Times New Roman" w:cs="Mangal"/>
          <w:b w:val="0"/>
          <w:bCs w:val="0"/>
          <w:i/>
          <w:iCs/>
          <w:sz w:val="20"/>
          <w:szCs w:val="20"/>
          <w:lang w:bidi="hi-IN"/>
        </w:rPr>
        <w:t>cyruskasra@yahoo.com</w:t>
      </w:r>
    </w:p>
    <w:p w:rsidR="00AB17FF" w:rsidRPr="00AB17FF" w:rsidRDefault="00AB17FF" w:rsidP="00AB17FF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Mangal"/>
          <w:b w:val="0"/>
          <w:bCs w:val="0"/>
          <w:sz w:val="20"/>
          <w:szCs w:val="20"/>
          <w:lang w:bidi="hi-IN"/>
        </w:rPr>
      </w:pPr>
      <w:bookmarkStart w:id="0" w:name="OLE_LINK1"/>
      <w:r w:rsidRPr="00AB17FF">
        <w:rPr>
          <w:rFonts w:ascii="Times New Roman" w:eastAsia="Times New Roman" w:hAnsi="Times New Roman" w:cs="Mangal"/>
          <w:b w:val="0"/>
          <w:bCs w:val="0"/>
          <w:sz w:val="20"/>
          <w:szCs w:val="20"/>
          <w:lang w:bidi="hi-IN"/>
        </w:rPr>
        <w:t xml:space="preserve">This study was conducted at </w:t>
      </w:r>
      <w:proofErr w:type="spellStart"/>
      <w:proofErr w:type="gramStart"/>
      <w:r w:rsidRPr="00AB17FF">
        <w:rPr>
          <w:rFonts w:ascii="Times New Roman" w:eastAsia="Times New Roman" w:hAnsi="Times New Roman" w:cs="Mangal"/>
          <w:b w:val="0"/>
          <w:bCs w:val="0"/>
          <w:sz w:val="20"/>
          <w:szCs w:val="20"/>
          <w:lang w:bidi="hi-IN"/>
        </w:rPr>
        <w:t>razi</w:t>
      </w:r>
      <w:proofErr w:type="spellEnd"/>
      <w:r w:rsidRPr="00AB17FF">
        <w:rPr>
          <w:rFonts w:ascii="Times New Roman" w:eastAsia="Times New Roman" w:hAnsi="Times New Roman" w:cs="Mangal"/>
          <w:b w:val="0"/>
          <w:bCs w:val="0"/>
          <w:sz w:val="20"/>
          <w:szCs w:val="20"/>
          <w:lang w:bidi="hi-IN"/>
        </w:rPr>
        <w:t xml:space="preserve"> university</w:t>
      </w:r>
      <w:proofErr w:type="gramEnd"/>
      <w:r w:rsidRPr="00AB17FF">
        <w:rPr>
          <w:rFonts w:ascii="Times New Roman" w:eastAsia="Times New Roman" w:hAnsi="Times New Roman" w:cs="Mangal"/>
          <w:b w:val="0"/>
          <w:bCs w:val="0"/>
          <w:sz w:val="20"/>
          <w:szCs w:val="20"/>
          <w:lang w:bidi="hi-IN"/>
        </w:rPr>
        <w:t xml:space="preserve"> to evaluate the nutritive value of MDCS and its effect on growth performance of </w:t>
      </w:r>
      <w:proofErr w:type="spellStart"/>
      <w:r w:rsidRPr="00AB17FF">
        <w:rPr>
          <w:rFonts w:ascii="Times New Roman" w:eastAsia="Times New Roman" w:hAnsi="Times New Roman" w:cs="Mangal"/>
          <w:b w:val="0"/>
          <w:bCs w:val="0"/>
          <w:sz w:val="20"/>
          <w:szCs w:val="20"/>
          <w:lang w:bidi="hi-IN"/>
        </w:rPr>
        <w:t>lori</w:t>
      </w:r>
      <w:proofErr w:type="spellEnd"/>
      <w:r w:rsidRPr="00AB17FF">
        <w:rPr>
          <w:rFonts w:ascii="Times New Roman" w:eastAsia="Times New Roman" w:hAnsi="Times New Roman" w:cs="Mangal"/>
          <w:b w:val="0"/>
          <w:bCs w:val="0"/>
          <w:sz w:val="20"/>
          <w:szCs w:val="20"/>
          <w:lang w:bidi="hi-IN"/>
        </w:rPr>
        <w:t xml:space="preserve"> lamb. The chemical composition of MSCD containing DM, CP, EE, CF, Ash: K, Ca, P, Na and GE were 635, 218, 5, 0, 255: 65.5, 11.5, 5, 33.4 </w:t>
      </w:r>
      <w:proofErr w:type="spellStart"/>
      <w:r w:rsidRPr="00AB17FF">
        <w:rPr>
          <w:rFonts w:ascii="Times New Roman" w:eastAsia="Times New Roman" w:hAnsi="Times New Roman" w:cs="Mangal"/>
          <w:b w:val="0"/>
          <w:bCs w:val="0"/>
          <w:sz w:val="20"/>
          <w:szCs w:val="20"/>
          <w:lang w:bidi="hi-IN"/>
        </w:rPr>
        <w:t>gr</w:t>
      </w:r>
      <w:proofErr w:type="spellEnd"/>
      <w:r w:rsidRPr="00AB17FF">
        <w:rPr>
          <w:rFonts w:ascii="Times New Roman" w:eastAsia="Times New Roman" w:hAnsi="Times New Roman" w:cs="Mangal"/>
          <w:b w:val="0"/>
          <w:bCs w:val="0"/>
          <w:sz w:val="20"/>
          <w:szCs w:val="20"/>
          <w:lang w:bidi="hi-IN"/>
        </w:rPr>
        <w:t>/</w:t>
      </w:r>
      <w:proofErr w:type="spellStart"/>
      <w:r w:rsidRPr="00AB17FF">
        <w:rPr>
          <w:rFonts w:ascii="Times New Roman" w:eastAsia="Times New Roman" w:hAnsi="Times New Roman" w:cs="Mangal"/>
          <w:b w:val="0"/>
          <w:bCs w:val="0"/>
          <w:sz w:val="20"/>
          <w:szCs w:val="20"/>
          <w:lang w:bidi="hi-IN"/>
        </w:rPr>
        <w:t>kgDM</w:t>
      </w:r>
      <w:proofErr w:type="spellEnd"/>
      <w:r w:rsidRPr="00AB17FF">
        <w:rPr>
          <w:rFonts w:ascii="Times New Roman" w:eastAsia="Times New Roman" w:hAnsi="Times New Roman" w:cs="Mangal"/>
          <w:b w:val="0"/>
          <w:bCs w:val="0"/>
          <w:sz w:val="20"/>
          <w:szCs w:val="20"/>
          <w:lang w:bidi="hi-IN"/>
        </w:rPr>
        <w:t xml:space="preserve"> and 3653 Kcal/kg respectively. The result of 1st experiment indicated that use of %15 MDCS improved the digestibility of DM and OM (both in-vivo and in-vitro) and CP, ADF and NDF (in-vivo) of experimental diet (alfalfa hay) significantly (p&lt;0.05), but had no significantly effect on in-vivo digestibility of EE (p&gt;0.05). In-vitro digestibility of DM and OM of MDCS were 93.55 and 97.27 percent respectively when it was used alone. In 2nd experiment, 24 male </w:t>
      </w:r>
      <w:proofErr w:type="spellStart"/>
      <w:proofErr w:type="gramStart"/>
      <w:r w:rsidRPr="00AB17FF">
        <w:rPr>
          <w:rFonts w:ascii="Times New Roman" w:eastAsia="Times New Roman" w:hAnsi="Times New Roman" w:cs="Mangal"/>
          <w:b w:val="0"/>
          <w:bCs w:val="0"/>
          <w:sz w:val="20"/>
          <w:szCs w:val="20"/>
          <w:lang w:bidi="hi-IN"/>
        </w:rPr>
        <w:t>lori</w:t>
      </w:r>
      <w:proofErr w:type="spellEnd"/>
      <w:proofErr w:type="gramEnd"/>
      <w:r w:rsidRPr="00AB17FF">
        <w:rPr>
          <w:rFonts w:ascii="Times New Roman" w:eastAsia="Times New Roman" w:hAnsi="Times New Roman" w:cs="Mangal"/>
          <w:b w:val="0"/>
          <w:bCs w:val="0"/>
          <w:sz w:val="20"/>
          <w:szCs w:val="20"/>
          <w:lang w:bidi="hi-IN"/>
        </w:rPr>
        <w:t xml:space="preserve"> lamb (32±3kg) were used in fattening period. The treatments were 0 (control), 5 (A), 10 (B) and 15 (C) percent of MDCS per </w:t>
      </w:r>
      <w:proofErr w:type="spellStart"/>
      <w:r w:rsidRPr="00AB17FF">
        <w:rPr>
          <w:rFonts w:ascii="Times New Roman" w:eastAsia="Times New Roman" w:hAnsi="Times New Roman" w:cs="Mangal"/>
          <w:b w:val="0"/>
          <w:bCs w:val="0"/>
          <w:sz w:val="20"/>
          <w:szCs w:val="20"/>
          <w:lang w:bidi="hi-IN"/>
        </w:rPr>
        <w:t>KgDM</w:t>
      </w:r>
      <w:proofErr w:type="spellEnd"/>
      <w:r w:rsidRPr="00AB17FF">
        <w:rPr>
          <w:rFonts w:ascii="Times New Roman" w:eastAsia="Times New Roman" w:hAnsi="Times New Roman" w:cs="Mangal"/>
          <w:b w:val="0"/>
          <w:bCs w:val="0"/>
          <w:sz w:val="20"/>
          <w:szCs w:val="20"/>
          <w:lang w:bidi="hi-IN"/>
        </w:rPr>
        <w:t xml:space="preserve"> of </w:t>
      </w:r>
      <w:proofErr w:type="gramStart"/>
      <w:r w:rsidRPr="00AB17FF">
        <w:rPr>
          <w:rFonts w:ascii="Times New Roman" w:eastAsia="Times New Roman" w:hAnsi="Times New Roman" w:cs="Mangal"/>
          <w:b w:val="0"/>
          <w:bCs w:val="0"/>
          <w:sz w:val="20"/>
          <w:szCs w:val="20"/>
          <w:lang w:bidi="hi-IN"/>
        </w:rPr>
        <w:t>total</w:t>
      </w:r>
      <w:r>
        <w:rPr>
          <w:rFonts w:ascii="Times New Roman" w:eastAsia="Times New Roman" w:hAnsi="Times New Roman" w:cs="Mangal"/>
          <w:b w:val="0"/>
          <w:bCs w:val="0"/>
          <w:sz w:val="20"/>
          <w:szCs w:val="20"/>
          <w:lang w:bidi="hi-IN"/>
        </w:rPr>
        <w:t xml:space="preserve"> </w:t>
      </w:r>
      <w:r w:rsidRPr="00AB17FF">
        <w:rPr>
          <w:rFonts w:ascii="Times New Roman" w:eastAsia="Times New Roman" w:hAnsi="Times New Roman" w:cs="Mangal"/>
          <w:b w:val="0"/>
          <w:bCs w:val="0"/>
          <w:sz w:val="20"/>
          <w:szCs w:val="20"/>
          <w:lang w:bidi="hi-IN"/>
        </w:rPr>
        <w:t xml:space="preserve"> ration</w:t>
      </w:r>
      <w:proofErr w:type="gramEnd"/>
      <w:r w:rsidRPr="00AB17FF">
        <w:rPr>
          <w:rFonts w:ascii="Times New Roman" w:eastAsia="Times New Roman" w:hAnsi="Times New Roman" w:cs="Mangal"/>
          <w:b w:val="0"/>
          <w:bCs w:val="0"/>
          <w:sz w:val="20"/>
          <w:szCs w:val="20"/>
          <w:lang w:bidi="hi-IN"/>
        </w:rPr>
        <w:t xml:space="preserve"> (6 lamb in each treatment group). The ingredients of experimental diets were alfalfa hay, wheat straw and concentrate. The average daily gain (ADG) in control group, A, B, and C treatments were 166.93, 163.58, 165.51 and 159.49 g/day respectively and average feed conversion rate (FCR) were 9.22, 9.38, 9.31 and 9.64 in control, A, B, and C treatments respectively. The result indicated that dry matter intake (DMI), ADG, FCR, and final weights of animals were not significantly different (p&gt;0.05) between treatments. Data were analyzed using fit model procedure of proc ANOVA (SPSS.12) at the level of (P&lt;0.05) in completely randomized design and multiple </w:t>
      </w:r>
      <w:proofErr w:type="spellStart"/>
      <w:r w:rsidRPr="00AB17FF">
        <w:rPr>
          <w:rFonts w:ascii="Times New Roman" w:eastAsia="Times New Roman" w:hAnsi="Times New Roman" w:cs="Mangal"/>
          <w:b w:val="0"/>
          <w:bCs w:val="0"/>
          <w:sz w:val="20"/>
          <w:szCs w:val="20"/>
          <w:lang w:bidi="hi-IN"/>
        </w:rPr>
        <w:t>Duncans</w:t>
      </w:r>
      <w:proofErr w:type="spellEnd"/>
      <w:r>
        <w:rPr>
          <w:rFonts w:ascii="Times New Roman" w:eastAsia="Times New Roman" w:hAnsi="Times New Roman" w:cs="Mangal"/>
          <w:b w:val="0"/>
          <w:bCs w:val="0"/>
          <w:sz w:val="20"/>
          <w:szCs w:val="20"/>
          <w:lang w:bidi="hi-IN"/>
        </w:rPr>
        <w:t xml:space="preserve"> </w:t>
      </w:r>
      <w:r w:rsidRPr="00AB17FF">
        <w:rPr>
          <w:rFonts w:ascii="Times New Roman" w:eastAsia="Times New Roman" w:hAnsi="Times New Roman" w:cs="Mangal"/>
          <w:b w:val="0"/>
          <w:bCs w:val="0"/>
          <w:sz w:val="20"/>
          <w:szCs w:val="20"/>
          <w:lang w:bidi="hi-IN"/>
        </w:rPr>
        <w:t xml:space="preserve"> mean test was used for comparison of treatments. With regard to environmental pollution problem by discharging </w:t>
      </w:r>
      <w:proofErr w:type="gramStart"/>
      <w:r w:rsidRPr="00AB17FF">
        <w:rPr>
          <w:rFonts w:ascii="Times New Roman" w:eastAsia="Times New Roman" w:hAnsi="Times New Roman" w:cs="Mangal"/>
          <w:b w:val="0"/>
          <w:bCs w:val="0"/>
          <w:sz w:val="20"/>
          <w:szCs w:val="20"/>
          <w:lang w:bidi="hi-IN"/>
        </w:rPr>
        <w:t>of</w:t>
      </w:r>
      <w:r>
        <w:rPr>
          <w:rFonts w:ascii="Times New Roman" w:eastAsia="Times New Roman" w:hAnsi="Times New Roman" w:cs="Mangal"/>
          <w:b w:val="0"/>
          <w:bCs w:val="0"/>
          <w:sz w:val="20"/>
          <w:szCs w:val="20"/>
          <w:lang w:bidi="hi-IN"/>
        </w:rPr>
        <w:t xml:space="preserve"> </w:t>
      </w:r>
      <w:r w:rsidRPr="00AB17FF">
        <w:rPr>
          <w:rFonts w:ascii="Times New Roman" w:eastAsia="Times New Roman" w:hAnsi="Times New Roman" w:cs="Mangal"/>
          <w:b w:val="0"/>
          <w:bCs w:val="0"/>
          <w:sz w:val="20"/>
          <w:szCs w:val="20"/>
          <w:lang w:bidi="hi-IN"/>
        </w:rPr>
        <w:t xml:space="preserve"> MDCS</w:t>
      </w:r>
      <w:proofErr w:type="gramEnd"/>
      <w:r w:rsidRPr="00AB17FF">
        <w:rPr>
          <w:rFonts w:ascii="Times New Roman" w:eastAsia="Times New Roman" w:hAnsi="Times New Roman" w:cs="Mangal"/>
          <w:b w:val="0"/>
          <w:bCs w:val="0"/>
          <w:sz w:val="20"/>
          <w:szCs w:val="20"/>
          <w:lang w:bidi="hi-IN"/>
        </w:rPr>
        <w:t xml:space="preserve"> into the environment, MDCS can be safely used as a high digestible feed ingredient up to %15 in ruminant diets. </w:t>
      </w:r>
    </w:p>
    <w:bookmarkEnd w:id="0"/>
    <w:p w:rsidR="006F6D2D" w:rsidRDefault="006F6D2D" w:rsidP="00AB17FF">
      <w:pPr>
        <w:jc w:val="left"/>
      </w:pPr>
    </w:p>
    <w:sectPr w:rsidR="006F6D2D" w:rsidSect="006F6D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2  Mitra_2 (MRT)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B17FF"/>
    <w:rsid w:val="0000351A"/>
    <w:rsid w:val="00012476"/>
    <w:rsid w:val="00022290"/>
    <w:rsid w:val="00022DF5"/>
    <w:rsid w:val="00030994"/>
    <w:rsid w:val="00042481"/>
    <w:rsid w:val="00057686"/>
    <w:rsid w:val="0005784B"/>
    <w:rsid w:val="000619FA"/>
    <w:rsid w:val="00062FB0"/>
    <w:rsid w:val="00063B5F"/>
    <w:rsid w:val="0006433A"/>
    <w:rsid w:val="00077AC4"/>
    <w:rsid w:val="000A0BA0"/>
    <w:rsid w:val="000B0E5E"/>
    <w:rsid w:val="000B5FC5"/>
    <w:rsid w:val="000B76CA"/>
    <w:rsid w:val="000C67B9"/>
    <w:rsid w:val="000D0879"/>
    <w:rsid w:val="000F06CF"/>
    <w:rsid w:val="001035F6"/>
    <w:rsid w:val="00111180"/>
    <w:rsid w:val="00115A44"/>
    <w:rsid w:val="00132632"/>
    <w:rsid w:val="001374AC"/>
    <w:rsid w:val="00140992"/>
    <w:rsid w:val="00141B73"/>
    <w:rsid w:val="00146E05"/>
    <w:rsid w:val="00152FD9"/>
    <w:rsid w:val="00162588"/>
    <w:rsid w:val="00175FEE"/>
    <w:rsid w:val="0017675A"/>
    <w:rsid w:val="00187B1D"/>
    <w:rsid w:val="0019308F"/>
    <w:rsid w:val="001A4F1A"/>
    <w:rsid w:val="001B7FA4"/>
    <w:rsid w:val="001D102F"/>
    <w:rsid w:val="001E05BF"/>
    <w:rsid w:val="001E1336"/>
    <w:rsid w:val="001E6291"/>
    <w:rsid w:val="001F1FAA"/>
    <w:rsid w:val="001F37CF"/>
    <w:rsid w:val="001F4A55"/>
    <w:rsid w:val="001F66D4"/>
    <w:rsid w:val="002122C7"/>
    <w:rsid w:val="00225CCD"/>
    <w:rsid w:val="00226C4D"/>
    <w:rsid w:val="00232453"/>
    <w:rsid w:val="00240B8D"/>
    <w:rsid w:val="00247105"/>
    <w:rsid w:val="002618FB"/>
    <w:rsid w:val="00263058"/>
    <w:rsid w:val="00272E94"/>
    <w:rsid w:val="00281B6E"/>
    <w:rsid w:val="00287A5F"/>
    <w:rsid w:val="0029543A"/>
    <w:rsid w:val="002963EF"/>
    <w:rsid w:val="002978F7"/>
    <w:rsid w:val="002C0184"/>
    <w:rsid w:val="002D1FC5"/>
    <w:rsid w:val="002F0D18"/>
    <w:rsid w:val="002F1966"/>
    <w:rsid w:val="002F1F4C"/>
    <w:rsid w:val="002F27A1"/>
    <w:rsid w:val="003001E5"/>
    <w:rsid w:val="00307133"/>
    <w:rsid w:val="00312DC6"/>
    <w:rsid w:val="00314CF0"/>
    <w:rsid w:val="00317855"/>
    <w:rsid w:val="00330B5B"/>
    <w:rsid w:val="00331A50"/>
    <w:rsid w:val="003401AE"/>
    <w:rsid w:val="00354282"/>
    <w:rsid w:val="003716DA"/>
    <w:rsid w:val="003853F6"/>
    <w:rsid w:val="00386B1D"/>
    <w:rsid w:val="00397476"/>
    <w:rsid w:val="003A1EB2"/>
    <w:rsid w:val="003A3AE9"/>
    <w:rsid w:val="003B6F73"/>
    <w:rsid w:val="003B740E"/>
    <w:rsid w:val="003C4DFA"/>
    <w:rsid w:val="003E0281"/>
    <w:rsid w:val="003E41BA"/>
    <w:rsid w:val="003F3AA6"/>
    <w:rsid w:val="003F75E5"/>
    <w:rsid w:val="00416A0D"/>
    <w:rsid w:val="00432FAE"/>
    <w:rsid w:val="004402E0"/>
    <w:rsid w:val="00450BC1"/>
    <w:rsid w:val="00454D23"/>
    <w:rsid w:val="004706BD"/>
    <w:rsid w:val="00490C04"/>
    <w:rsid w:val="004B4A3B"/>
    <w:rsid w:val="004B4D8E"/>
    <w:rsid w:val="004C7250"/>
    <w:rsid w:val="004E17C0"/>
    <w:rsid w:val="004F0584"/>
    <w:rsid w:val="00502DF4"/>
    <w:rsid w:val="00511931"/>
    <w:rsid w:val="00514101"/>
    <w:rsid w:val="00515B39"/>
    <w:rsid w:val="005255E6"/>
    <w:rsid w:val="00543B49"/>
    <w:rsid w:val="00551E47"/>
    <w:rsid w:val="00566E1C"/>
    <w:rsid w:val="00571EAD"/>
    <w:rsid w:val="0057530A"/>
    <w:rsid w:val="00584D9E"/>
    <w:rsid w:val="00592BE5"/>
    <w:rsid w:val="005C52B7"/>
    <w:rsid w:val="005C7926"/>
    <w:rsid w:val="005E13EA"/>
    <w:rsid w:val="005E46A7"/>
    <w:rsid w:val="005E4815"/>
    <w:rsid w:val="005F4D03"/>
    <w:rsid w:val="00600FF0"/>
    <w:rsid w:val="006046A0"/>
    <w:rsid w:val="00616852"/>
    <w:rsid w:val="00617341"/>
    <w:rsid w:val="00631D28"/>
    <w:rsid w:val="00631EEC"/>
    <w:rsid w:val="00641887"/>
    <w:rsid w:val="0064481A"/>
    <w:rsid w:val="006723A1"/>
    <w:rsid w:val="006905E0"/>
    <w:rsid w:val="00692123"/>
    <w:rsid w:val="006922B0"/>
    <w:rsid w:val="00696B04"/>
    <w:rsid w:val="006970B8"/>
    <w:rsid w:val="00697D3D"/>
    <w:rsid w:val="006A1BE7"/>
    <w:rsid w:val="006B2837"/>
    <w:rsid w:val="006B453D"/>
    <w:rsid w:val="006D4DD8"/>
    <w:rsid w:val="006D6AF0"/>
    <w:rsid w:val="006F6D2D"/>
    <w:rsid w:val="00720B5F"/>
    <w:rsid w:val="00730987"/>
    <w:rsid w:val="007356E3"/>
    <w:rsid w:val="00736BFB"/>
    <w:rsid w:val="0074184B"/>
    <w:rsid w:val="00744297"/>
    <w:rsid w:val="00750380"/>
    <w:rsid w:val="0076613E"/>
    <w:rsid w:val="00767F4E"/>
    <w:rsid w:val="00770D65"/>
    <w:rsid w:val="0077424D"/>
    <w:rsid w:val="00776080"/>
    <w:rsid w:val="00783175"/>
    <w:rsid w:val="00795786"/>
    <w:rsid w:val="007B19BF"/>
    <w:rsid w:val="007B6862"/>
    <w:rsid w:val="007B7720"/>
    <w:rsid w:val="007C339D"/>
    <w:rsid w:val="007C6047"/>
    <w:rsid w:val="007D1C6C"/>
    <w:rsid w:val="007F37DC"/>
    <w:rsid w:val="00802595"/>
    <w:rsid w:val="00804628"/>
    <w:rsid w:val="00815584"/>
    <w:rsid w:val="00816D92"/>
    <w:rsid w:val="00830C3B"/>
    <w:rsid w:val="00836F80"/>
    <w:rsid w:val="0084177B"/>
    <w:rsid w:val="00844669"/>
    <w:rsid w:val="00847E5E"/>
    <w:rsid w:val="008524D0"/>
    <w:rsid w:val="008736A7"/>
    <w:rsid w:val="0087552B"/>
    <w:rsid w:val="00881702"/>
    <w:rsid w:val="00882EDC"/>
    <w:rsid w:val="0088612A"/>
    <w:rsid w:val="00896A9D"/>
    <w:rsid w:val="008D3E80"/>
    <w:rsid w:val="008E1131"/>
    <w:rsid w:val="008F1A09"/>
    <w:rsid w:val="009124D8"/>
    <w:rsid w:val="0091270D"/>
    <w:rsid w:val="00922BDC"/>
    <w:rsid w:val="009234B0"/>
    <w:rsid w:val="00923CAE"/>
    <w:rsid w:val="00927485"/>
    <w:rsid w:val="009437AC"/>
    <w:rsid w:val="0094700D"/>
    <w:rsid w:val="00947A44"/>
    <w:rsid w:val="00952DD4"/>
    <w:rsid w:val="009554BD"/>
    <w:rsid w:val="009723AD"/>
    <w:rsid w:val="00982113"/>
    <w:rsid w:val="00983E59"/>
    <w:rsid w:val="00986037"/>
    <w:rsid w:val="00992860"/>
    <w:rsid w:val="00995C08"/>
    <w:rsid w:val="009A545A"/>
    <w:rsid w:val="009B0C44"/>
    <w:rsid w:val="009C2110"/>
    <w:rsid w:val="00A027DC"/>
    <w:rsid w:val="00A03CC7"/>
    <w:rsid w:val="00A0703C"/>
    <w:rsid w:val="00A25290"/>
    <w:rsid w:val="00A315C9"/>
    <w:rsid w:val="00A42B20"/>
    <w:rsid w:val="00A43509"/>
    <w:rsid w:val="00A436B7"/>
    <w:rsid w:val="00A458BC"/>
    <w:rsid w:val="00A462E4"/>
    <w:rsid w:val="00A47D53"/>
    <w:rsid w:val="00A500B5"/>
    <w:rsid w:val="00A55F75"/>
    <w:rsid w:val="00A57349"/>
    <w:rsid w:val="00A60807"/>
    <w:rsid w:val="00A74EF3"/>
    <w:rsid w:val="00A91D8F"/>
    <w:rsid w:val="00A95C0E"/>
    <w:rsid w:val="00AA3660"/>
    <w:rsid w:val="00AB17FF"/>
    <w:rsid w:val="00AC4BC0"/>
    <w:rsid w:val="00AC4CB2"/>
    <w:rsid w:val="00AC5A42"/>
    <w:rsid w:val="00AE14D8"/>
    <w:rsid w:val="00AE19B1"/>
    <w:rsid w:val="00AE3742"/>
    <w:rsid w:val="00AF2BA3"/>
    <w:rsid w:val="00B057D9"/>
    <w:rsid w:val="00B150FF"/>
    <w:rsid w:val="00B15550"/>
    <w:rsid w:val="00B1699B"/>
    <w:rsid w:val="00B205FE"/>
    <w:rsid w:val="00B21157"/>
    <w:rsid w:val="00B26C83"/>
    <w:rsid w:val="00B470CE"/>
    <w:rsid w:val="00B751E5"/>
    <w:rsid w:val="00B84E52"/>
    <w:rsid w:val="00B920BD"/>
    <w:rsid w:val="00B94FB0"/>
    <w:rsid w:val="00B96995"/>
    <w:rsid w:val="00BB26CF"/>
    <w:rsid w:val="00BC0726"/>
    <w:rsid w:val="00BC270F"/>
    <w:rsid w:val="00BE23E9"/>
    <w:rsid w:val="00BF115C"/>
    <w:rsid w:val="00BF57A7"/>
    <w:rsid w:val="00BF687F"/>
    <w:rsid w:val="00C0503C"/>
    <w:rsid w:val="00C13ADE"/>
    <w:rsid w:val="00C1766D"/>
    <w:rsid w:val="00C4155D"/>
    <w:rsid w:val="00C422B3"/>
    <w:rsid w:val="00C4284F"/>
    <w:rsid w:val="00C475F0"/>
    <w:rsid w:val="00C50DD1"/>
    <w:rsid w:val="00C557D5"/>
    <w:rsid w:val="00C65549"/>
    <w:rsid w:val="00C72905"/>
    <w:rsid w:val="00C76FC0"/>
    <w:rsid w:val="00C7735C"/>
    <w:rsid w:val="00C77E78"/>
    <w:rsid w:val="00C90A32"/>
    <w:rsid w:val="00C93403"/>
    <w:rsid w:val="00CB1846"/>
    <w:rsid w:val="00CE1750"/>
    <w:rsid w:val="00CE51E1"/>
    <w:rsid w:val="00CE575A"/>
    <w:rsid w:val="00CF0368"/>
    <w:rsid w:val="00CF264A"/>
    <w:rsid w:val="00CF5426"/>
    <w:rsid w:val="00CF602E"/>
    <w:rsid w:val="00CF789C"/>
    <w:rsid w:val="00D05E6C"/>
    <w:rsid w:val="00D14FFE"/>
    <w:rsid w:val="00D26847"/>
    <w:rsid w:val="00D34784"/>
    <w:rsid w:val="00D40D07"/>
    <w:rsid w:val="00D442C4"/>
    <w:rsid w:val="00D50A42"/>
    <w:rsid w:val="00D5253F"/>
    <w:rsid w:val="00D96931"/>
    <w:rsid w:val="00D97384"/>
    <w:rsid w:val="00DA7F62"/>
    <w:rsid w:val="00DE1A64"/>
    <w:rsid w:val="00DE3F93"/>
    <w:rsid w:val="00DE5AC2"/>
    <w:rsid w:val="00E20725"/>
    <w:rsid w:val="00E43E9B"/>
    <w:rsid w:val="00E45BE8"/>
    <w:rsid w:val="00E51283"/>
    <w:rsid w:val="00E54152"/>
    <w:rsid w:val="00E57D1D"/>
    <w:rsid w:val="00E601B3"/>
    <w:rsid w:val="00E61ABF"/>
    <w:rsid w:val="00E73BC6"/>
    <w:rsid w:val="00E7676C"/>
    <w:rsid w:val="00E81A66"/>
    <w:rsid w:val="00E8520B"/>
    <w:rsid w:val="00E87578"/>
    <w:rsid w:val="00E9070F"/>
    <w:rsid w:val="00E96CBB"/>
    <w:rsid w:val="00EB66D7"/>
    <w:rsid w:val="00ED68C5"/>
    <w:rsid w:val="00EE053E"/>
    <w:rsid w:val="00EE22D8"/>
    <w:rsid w:val="00EE24C9"/>
    <w:rsid w:val="00EE5B8D"/>
    <w:rsid w:val="00EF1C4C"/>
    <w:rsid w:val="00EF3140"/>
    <w:rsid w:val="00EF6E37"/>
    <w:rsid w:val="00F01A33"/>
    <w:rsid w:val="00F147A5"/>
    <w:rsid w:val="00F2196F"/>
    <w:rsid w:val="00F231E8"/>
    <w:rsid w:val="00F35649"/>
    <w:rsid w:val="00F370D5"/>
    <w:rsid w:val="00F43D3F"/>
    <w:rsid w:val="00F53A50"/>
    <w:rsid w:val="00F57591"/>
    <w:rsid w:val="00F60A71"/>
    <w:rsid w:val="00F7148E"/>
    <w:rsid w:val="00F9476C"/>
    <w:rsid w:val="00FA622A"/>
    <w:rsid w:val="00FB32B2"/>
    <w:rsid w:val="00FC5F8F"/>
    <w:rsid w:val="00FD27D9"/>
    <w:rsid w:val="00FF3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591"/>
    <w:pPr>
      <w:jc w:val="center"/>
    </w:pPr>
    <w:rPr>
      <w:rFonts w:cs="2  Mitra_2 (MRT)"/>
      <w:b/>
      <w:bCs/>
      <w:sz w:val="28"/>
      <w:szCs w:val="28"/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75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75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 w:val="0"/>
      <w:bCs w:val="0"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75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 w:val="0"/>
      <w:bCs w:val="0"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75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 w:val="0"/>
      <w:bCs w:val="0"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7591"/>
    <w:rPr>
      <w:rFonts w:asciiTheme="majorHAnsi" w:eastAsiaTheme="majorEastAsia" w:hAnsiTheme="majorHAnsi" w:cstheme="majorBidi"/>
      <w:color w:val="365F91" w:themeColor="accent1" w:themeShade="BF"/>
      <w:sz w:val="28"/>
      <w:szCs w:val="28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F57591"/>
    <w:rPr>
      <w:rFonts w:asciiTheme="majorHAnsi" w:eastAsiaTheme="majorEastAsia" w:hAnsiTheme="majorHAnsi" w:cstheme="majorBidi"/>
      <w:color w:val="4F81BD" w:themeColor="accent1"/>
      <w:sz w:val="26"/>
      <w:szCs w:val="26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F57591"/>
    <w:rPr>
      <w:rFonts w:asciiTheme="majorHAnsi" w:eastAsiaTheme="majorEastAsia" w:hAnsiTheme="majorHAnsi" w:cstheme="majorBidi"/>
      <w:color w:val="4F81BD" w:themeColor="accent1"/>
      <w:sz w:val="28"/>
      <w:szCs w:val="28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F57591"/>
    <w:rPr>
      <w:rFonts w:asciiTheme="majorHAnsi" w:eastAsiaTheme="majorEastAsia" w:hAnsiTheme="majorHAnsi" w:cstheme="majorBidi"/>
      <w:i/>
      <w:iCs/>
      <w:color w:val="4F81BD" w:themeColor="accent1"/>
      <w:sz w:val="28"/>
      <w:szCs w:val="28"/>
      <w:lang w:bidi="fa-IR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F57591"/>
    <w:pPr>
      <w:spacing w:after="100"/>
      <w:jc w:val="left"/>
    </w:pPr>
    <w:rPr>
      <w:rFonts w:eastAsiaTheme="minorEastAsia" w:cstheme="minorBidi"/>
      <w:b w:val="0"/>
      <w:bCs w:val="0"/>
      <w:sz w:val="22"/>
      <w:szCs w:val="22"/>
      <w:lang w:bidi="ar-SA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F57591"/>
    <w:pPr>
      <w:spacing w:after="100"/>
      <w:ind w:left="220"/>
      <w:jc w:val="left"/>
    </w:pPr>
    <w:rPr>
      <w:rFonts w:eastAsiaTheme="minorEastAsia" w:cstheme="minorBidi"/>
      <w:b w:val="0"/>
      <w:bCs w:val="0"/>
      <w:sz w:val="22"/>
      <w:szCs w:val="22"/>
      <w:lang w:bidi="ar-SA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F57591"/>
    <w:pPr>
      <w:spacing w:after="100"/>
      <w:ind w:left="440"/>
      <w:jc w:val="left"/>
    </w:pPr>
    <w:rPr>
      <w:rFonts w:eastAsiaTheme="minorEastAsia" w:cstheme="minorBidi"/>
      <w:b w:val="0"/>
      <w:bCs w:val="0"/>
      <w:sz w:val="22"/>
      <w:szCs w:val="22"/>
      <w:lang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5759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57591"/>
    <w:rPr>
      <w:rFonts w:asciiTheme="majorHAnsi" w:eastAsiaTheme="majorEastAsia" w:hAnsiTheme="majorHAnsi" w:cstheme="majorBidi"/>
      <w:b/>
      <w:bCs/>
      <w:color w:val="17365D" w:themeColor="text2" w:themeShade="BF"/>
      <w:spacing w:val="5"/>
      <w:kern w:val="28"/>
      <w:sz w:val="52"/>
      <w:szCs w:val="52"/>
      <w:lang w:bidi="fa-IR"/>
    </w:rPr>
  </w:style>
  <w:style w:type="paragraph" w:styleId="NoSpacing">
    <w:name w:val="No Spacing"/>
    <w:uiPriority w:val="1"/>
    <w:qFormat/>
    <w:rsid w:val="00F57591"/>
    <w:pPr>
      <w:spacing w:after="0" w:line="240" w:lineRule="auto"/>
      <w:jc w:val="center"/>
    </w:pPr>
    <w:rPr>
      <w:rFonts w:cs="2  Mitra_2 (MRT)"/>
      <w:b/>
      <w:bCs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F57591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F57591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57591"/>
    <w:rPr>
      <w:b/>
      <w:bCs/>
      <w:i/>
      <w:iCs/>
      <w:color w:val="4F81BD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57591"/>
    <w:pPr>
      <w:jc w:val="left"/>
      <w:outlineLvl w:val="9"/>
    </w:pPr>
    <w:rPr>
      <w:b/>
      <w:bCs/>
      <w:lang w:bidi="ar-SA"/>
    </w:rPr>
  </w:style>
  <w:style w:type="character" w:styleId="Emphasis">
    <w:name w:val="Emphasis"/>
    <w:basedOn w:val="DefaultParagraphFont"/>
    <w:uiPriority w:val="20"/>
    <w:qFormat/>
    <w:rsid w:val="00AB17FF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AB17F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Mangal"/>
      <w:b w:val="0"/>
      <w:bCs w:val="0"/>
      <w:sz w:val="20"/>
      <w:szCs w:val="20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3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3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2011-05-28T08:18:00Z</dcterms:created>
  <dcterms:modified xsi:type="dcterms:W3CDTF">2011-05-28T08:29:00Z</dcterms:modified>
</cp:coreProperties>
</file>