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DAC" w:rsidRDefault="008B7DAC">
      <w:pPr>
        <w:rPr>
          <w:sz w:val="28"/>
          <w:szCs w:val="28"/>
          <w:lang w:val="en-US"/>
        </w:rPr>
      </w:pPr>
      <w:r>
        <w:rPr>
          <w:sz w:val="28"/>
          <w:szCs w:val="28"/>
          <w:lang w:val="en-US"/>
        </w:rPr>
        <w:t>Effect of land use duration on the agricultural production of Lake Naivasha wetland, Kenya</w:t>
      </w:r>
    </w:p>
    <w:p w:rsidR="008B7DAC" w:rsidRDefault="008B7DAC">
      <w:pPr>
        <w:rPr>
          <w:sz w:val="28"/>
          <w:szCs w:val="28"/>
          <w:lang w:val="en-US"/>
        </w:rPr>
      </w:pPr>
      <w:r>
        <w:rPr>
          <w:sz w:val="28"/>
          <w:szCs w:val="28"/>
          <w:lang w:val="en-US"/>
        </w:rPr>
        <w:t xml:space="preserve">David </w:t>
      </w:r>
      <w:proofErr w:type="spellStart"/>
      <w:r>
        <w:rPr>
          <w:sz w:val="28"/>
          <w:szCs w:val="28"/>
          <w:lang w:val="en-US"/>
        </w:rPr>
        <w:t>Changwony</w:t>
      </w:r>
      <w:proofErr w:type="spellEnd"/>
      <w:r>
        <w:rPr>
          <w:sz w:val="28"/>
          <w:szCs w:val="28"/>
          <w:lang w:val="en-US"/>
        </w:rPr>
        <w:t xml:space="preserve">, Christian </w:t>
      </w:r>
      <w:proofErr w:type="spellStart"/>
      <w:r>
        <w:rPr>
          <w:sz w:val="28"/>
          <w:szCs w:val="28"/>
          <w:lang w:val="en-US"/>
        </w:rPr>
        <w:t>Dold</w:t>
      </w:r>
      <w:proofErr w:type="spellEnd"/>
      <w:r>
        <w:rPr>
          <w:sz w:val="28"/>
          <w:szCs w:val="28"/>
          <w:lang w:val="en-US"/>
        </w:rPr>
        <w:t>,</w:t>
      </w:r>
      <w:r w:rsidR="00E92803">
        <w:rPr>
          <w:sz w:val="28"/>
          <w:szCs w:val="28"/>
          <w:lang w:val="en-US"/>
        </w:rPr>
        <w:t xml:space="preserve"> Titus P. </w:t>
      </w:r>
      <w:proofErr w:type="spellStart"/>
      <w:r w:rsidR="00E92803">
        <w:rPr>
          <w:sz w:val="28"/>
          <w:szCs w:val="28"/>
          <w:lang w:val="en-US"/>
        </w:rPr>
        <w:t>Lanyasunya</w:t>
      </w:r>
      <w:proofErr w:type="spellEnd"/>
      <w:r w:rsidR="00E92803">
        <w:rPr>
          <w:sz w:val="28"/>
          <w:szCs w:val="28"/>
          <w:lang w:val="en-US"/>
        </w:rPr>
        <w:t>,</w:t>
      </w:r>
      <w:r>
        <w:rPr>
          <w:sz w:val="28"/>
          <w:szCs w:val="28"/>
          <w:lang w:val="en-US"/>
        </w:rPr>
        <w:t xml:space="preserve"> </w:t>
      </w:r>
      <w:proofErr w:type="spellStart"/>
      <w:r>
        <w:rPr>
          <w:sz w:val="28"/>
          <w:szCs w:val="28"/>
          <w:lang w:val="en-US"/>
        </w:rPr>
        <w:t>Dominika</w:t>
      </w:r>
      <w:proofErr w:type="spellEnd"/>
      <w:r>
        <w:rPr>
          <w:sz w:val="28"/>
          <w:szCs w:val="28"/>
          <w:lang w:val="en-US"/>
        </w:rPr>
        <w:t xml:space="preserve"> Schneider</w:t>
      </w:r>
      <w:r w:rsidR="002A2316">
        <w:rPr>
          <w:sz w:val="28"/>
          <w:szCs w:val="28"/>
          <w:lang w:val="en-US"/>
        </w:rPr>
        <w:t xml:space="preserve"> and</w:t>
      </w:r>
      <w:r w:rsidR="00E92803">
        <w:rPr>
          <w:sz w:val="28"/>
          <w:szCs w:val="28"/>
          <w:lang w:val="en-US"/>
        </w:rPr>
        <w:t xml:space="preserve"> Mathias Becker</w:t>
      </w:r>
    </w:p>
    <w:p w:rsidR="002A2316" w:rsidRDefault="002A2316">
      <w:pPr>
        <w:rPr>
          <w:sz w:val="28"/>
          <w:szCs w:val="28"/>
          <w:lang w:val="en-US"/>
        </w:rPr>
      </w:pPr>
      <w:r>
        <w:rPr>
          <w:sz w:val="28"/>
          <w:szCs w:val="28"/>
          <w:lang w:val="en-US"/>
        </w:rPr>
        <w:t xml:space="preserve">Keywords: </w:t>
      </w:r>
      <w:proofErr w:type="spellStart"/>
      <w:r>
        <w:rPr>
          <w:sz w:val="28"/>
          <w:szCs w:val="28"/>
          <w:lang w:val="en-US"/>
        </w:rPr>
        <w:t>Chronosequence</w:t>
      </w:r>
      <w:proofErr w:type="spellEnd"/>
      <w:r>
        <w:rPr>
          <w:sz w:val="28"/>
          <w:szCs w:val="28"/>
          <w:lang w:val="en-US"/>
        </w:rPr>
        <w:t xml:space="preserve">, TDR, Ion exchange resins, Yield gap, </w:t>
      </w:r>
      <w:proofErr w:type="spellStart"/>
      <w:r>
        <w:rPr>
          <w:sz w:val="28"/>
          <w:szCs w:val="28"/>
          <w:lang w:val="en-US"/>
        </w:rPr>
        <w:t>Exclosures</w:t>
      </w:r>
      <w:proofErr w:type="spellEnd"/>
    </w:p>
    <w:p w:rsidR="003B23A5" w:rsidRDefault="00827F22">
      <w:pPr>
        <w:rPr>
          <w:sz w:val="28"/>
          <w:szCs w:val="28"/>
          <w:lang w:val="en-US"/>
        </w:rPr>
      </w:pPr>
      <w:r>
        <w:rPr>
          <w:rFonts w:ascii="Tahoma" w:hAnsi="Tahoma"/>
          <w:sz w:val="24"/>
          <w:lang w:val="en-US"/>
        </w:rPr>
        <w:t xml:space="preserve">Lake Naivasha </w:t>
      </w:r>
      <w:r w:rsidR="000E20D6">
        <w:rPr>
          <w:rFonts w:ascii="Tahoma" w:hAnsi="Tahoma"/>
          <w:sz w:val="24"/>
          <w:lang w:val="en-US"/>
        </w:rPr>
        <w:t>is one of the fresh water lakes within the</w:t>
      </w:r>
      <w:r>
        <w:rPr>
          <w:rFonts w:ascii="Tahoma" w:hAnsi="Tahoma"/>
          <w:sz w:val="24"/>
          <w:lang w:val="en-US"/>
        </w:rPr>
        <w:t xml:space="preserve"> Kenyan part of the </w:t>
      </w:r>
      <w:proofErr w:type="gramStart"/>
      <w:r>
        <w:rPr>
          <w:rFonts w:ascii="Tahoma" w:hAnsi="Tahoma"/>
          <w:sz w:val="24"/>
          <w:lang w:val="en-US"/>
        </w:rPr>
        <w:t>great rift</w:t>
      </w:r>
      <w:proofErr w:type="gramEnd"/>
      <w:r>
        <w:rPr>
          <w:rFonts w:ascii="Tahoma" w:hAnsi="Tahoma"/>
          <w:sz w:val="24"/>
          <w:lang w:val="en-US"/>
        </w:rPr>
        <w:t xml:space="preserve"> V</w:t>
      </w:r>
      <w:r w:rsidR="000E20D6">
        <w:rPr>
          <w:rFonts w:ascii="Tahoma" w:hAnsi="Tahoma"/>
          <w:sz w:val="24"/>
          <w:lang w:val="en-US"/>
        </w:rPr>
        <w:t>alley</w:t>
      </w:r>
      <w:r>
        <w:rPr>
          <w:rFonts w:ascii="Tahoma" w:hAnsi="Tahoma"/>
          <w:sz w:val="24"/>
          <w:lang w:val="en-US"/>
        </w:rPr>
        <w:t xml:space="preserve">. </w:t>
      </w:r>
      <w:r w:rsidR="006B1818">
        <w:rPr>
          <w:rFonts w:ascii="Tahoma" w:hAnsi="Tahoma" w:cs="Tahoma"/>
          <w:sz w:val="24"/>
          <w:szCs w:val="24"/>
          <w:lang w:val="en-US"/>
        </w:rPr>
        <w:t>In the last decades L</w:t>
      </w:r>
      <w:r w:rsidR="006B1818">
        <w:rPr>
          <w:sz w:val="28"/>
          <w:szCs w:val="28"/>
          <w:lang w:val="en-US"/>
        </w:rPr>
        <w:t>ake Naivasha</w:t>
      </w:r>
      <w:r w:rsidR="00732A35" w:rsidRPr="00FE0422">
        <w:rPr>
          <w:sz w:val="28"/>
          <w:szCs w:val="28"/>
          <w:lang w:val="en-US"/>
        </w:rPr>
        <w:t xml:space="preserve"> has been shrinking dramatically </w:t>
      </w:r>
      <w:r w:rsidR="006B1818">
        <w:rPr>
          <w:sz w:val="28"/>
          <w:szCs w:val="28"/>
          <w:lang w:val="en-US"/>
        </w:rPr>
        <w:t>due to</w:t>
      </w:r>
      <w:r w:rsidR="00732A35" w:rsidRPr="00FE0422">
        <w:rPr>
          <w:sz w:val="28"/>
          <w:szCs w:val="28"/>
          <w:lang w:val="en-US"/>
        </w:rPr>
        <w:t xml:space="preserve"> water abstracti</w:t>
      </w:r>
      <w:r w:rsidR="00FE0422" w:rsidRPr="00FE0422">
        <w:rPr>
          <w:sz w:val="28"/>
          <w:szCs w:val="28"/>
          <w:lang w:val="en-US"/>
        </w:rPr>
        <w:t>on</w:t>
      </w:r>
      <w:r w:rsidR="00FE0422">
        <w:rPr>
          <w:sz w:val="28"/>
          <w:szCs w:val="28"/>
          <w:lang w:val="en-US"/>
        </w:rPr>
        <w:t>.</w:t>
      </w:r>
      <w:r w:rsidR="00732A35" w:rsidRPr="00FE0422">
        <w:rPr>
          <w:sz w:val="28"/>
          <w:szCs w:val="28"/>
          <w:lang w:val="en-US"/>
        </w:rPr>
        <w:t xml:space="preserve"> </w:t>
      </w:r>
      <w:r w:rsidR="00FE0422" w:rsidRPr="00FE0422">
        <w:rPr>
          <w:sz w:val="28"/>
          <w:szCs w:val="28"/>
          <w:lang w:val="en-US"/>
        </w:rPr>
        <w:t>The sinking lake level</w:t>
      </w:r>
      <w:r w:rsidR="00732A35" w:rsidRPr="00FE0422">
        <w:rPr>
          <w:sz w:val="28"/>
          <w:szCs w:val="28"/>
          <w:lang w:val="en-US"/>
        </w:rPr>
        <w:t xml:space="preserve"> </w:t>
      </w:r>
      <w:r w:rsidR="00FE0422" w:rsidRPr="00FE0422">
        <w:rPr>
          <w:sz w:val="28"/>
          <w:szCs w:val="28"/>
          <w:lang w:val="en-US"/>
        </w:rPr>
        <w:t>is</w:t>
      </w:r>
      <w:r w:rsidR="00732A35" w:rsidRPr="00FE0422">
        <w:rPr>
          <w:sz w:val="28"/>
          <w:szCs w:val="28"/>
          <w:lang w:val="en-US"/>
        </w:rPr>
        <w:t xml:space="preserve"> associated with an increase of the riparian land area.</w:t>
      </w:r>
      <w:r w:rsidR="00FE0422">
        <w:rPr>
          <w:sz w:val="28"/>
          <w:szCs w:val="28"/>
          <w:lang w:val="en-US"/>
        </w:rPr>
        <w:t xml:space="preserve"> This</w:t>
      </w:r>
      <w:r w:rsidR="00732A35" w:rsidRPr="00FE0422">
        <w:rPr>
          <w:sz w:val="28"/>
          <w:szCs w:val="28"/>
          <w:lang w:val="en-US"/>
        </w:rPr>
        <w:t xml:space="preserve"> newly uncovered land is being used for agricultural production by both small scale farmers </w:t>
      </w:r>
      <w:r w:rsidR="00FE0422">
        <w:rPr>
          <w:sz w:val="28"/>
          <w:szCs w:val="28"/>
          <w:lang w:val="en-US"/>
        </w:rPr>
        <w:t xml:space="preserve">for </w:t>
      </w:r>
      <w:r w:rsidR="00732A35" w:rsidRPr="00FE0422">
        <w:rPr>
          <w:sz w:val="28"/>
          <w:szCs w:val="28"/>
          <w:lang w:val="en-US"/>
        </w:rPr>
        <w:t>food crop production and by pastoralists a</w:t>
      </w:r>
      <w:r w:rsidR="00FE0422" w:rsidRPr="00FE0422">
        <w:rPr>
          <w:sz w:val="28"/>
          <w:szCs w:val="28"/>
          <w:lang w:val="en-US"/>
        </w:rPr>
        <w:t>s grazing land, leading to the e</w:t>
      </w:r>
      <w:r w:rsidR="00732A35" w:rsidRPr="00FE0422">
        <w:rPr>
          <w:sz w:val="28"/>
          <w:szCs w:val="28"/>
          <w:lang w:val="en-US"/>
        </w:rPr>
        <w:t xml:space="preserve">mergence of </w:t>
      </w:r>
      <w:proofErr w:type="spellStart"/>
      <w:r w:rsidR="00732A35" w:rsidRPr="00FE0422">
        <w:rPr>
          <w:sz w:val="28"/>
          <w:szCs w:val="28"/>
          <w:lang w:val="en-US"/>
        </w:rPr>
        <w:t>chronosequences</w:t>
      </w:r>
      <w:proofErr w:type="spellEnd"/>
      <w:r w:rsidR="00732A35" w:rsidRPr="00FE0422">
        <w:rPr>
          <w:sz w:val="28"/>
          <w:szCs w:val="28"/>
          <w:lang w:val="en-US"/>
        </w:rPr>
        <w:t xml:space="preserve"> of land use. We hypothesize that the duration of land</w:t>
      </w:r>
      <w:r w:rsidR="00FE0422" w:rsidRPr="00FE0422">
        <w:rPr>
          <w:sz w:val="28"/>
          <w:szCs w:val="28"/>
          <w:lang w:val="en-US"/>
        </w:rPr>
        <w:t xml:space="preserve"> use differentia</w:t>
      </w:r>
      <w:r w:rsidR="00732A35" w:rsidRPr="00FE0422">
        <w:rPr>
          <w:sz w:val="28"/>
          <w:szCs w:val="28"/>
          <w:lang w:val="en-US"/>
        </w:rPr>
        <w:t>l</w:t>
      </w:r>
      <w:r w:rsidR="00FE0422" w:rsidRPr="00FE0422">
        <w:rPr>
          <w:sz w:val="28"/>
          <w:szCs w:val="28"/>
          <w:lang w:val="en-US"/>
        </w:rPr>
        <w:t>l</w:t>
      </w:r>
      <w:r w:rsidR="00732A35" w:rsidRPr="00FE0422">
        <w:rPr>
          <w:sz w:val="28"/>
          <w:szCs w:val="28"/>
          <w:lang w:val="en-US"/>
        </w:rPr>
        <w:t>y affects both the solid and the solution phase</w:t>
      </w:r>
      <w:r w:rsidR="00FE0422">
        <w:rPr>
          <w:sz w:val="28"/>
          <w:szCs w:val="28"/>
          <w:lang w:val="en-US"/>
        </w:rPr>
        <w:t xml:space="preserve"> soil parameters, which in term </w:t>
      </w:r>
      <w:r w:rsidR="00732A35" w:rsidRPr="00FE0422">
        <w:rPr>
          <w:sz w:val="28"/>
          <w:szCs w:val="28"/>
          <w:lang w:val="en-US"/>
        </w:rPr>
        <w:t>influence</w:t>
      </w:r>
      <w:r w:rsidR="00FE0422">
        <w:rPr>
          <w:sz w:val="28"/>
          <w:szCs w:val="28"/>
          <w:lang w:val="en-US"/>
        </w:rPr>
        <w:t xml:space="preserve"> the agricultural</w:t>
      </w:r>
      <w:r w:rsidR="00732A35" w:rsidRPr="00FE0422">
        <w:rPr>
          <w:sz w:val="28"/>
          <w:szCs w:val="28"/>
          <w:lang w:val="en-US"/>
        </w:rPr>
        <w:t xml:space="preserve"> production. </w:t>
      </w:r>
    </w:p>
    <w:p w:rsidR="000A5D2B" w:rsidRDefault="00732A35">
      <w:pPr>
        <w:rPr>
          <w:sz w:val="28"/>
          <w:szCs w:val="28"/>
          <w:lang w:val="en-US"/>
        </w:rPr>
      </w:pPr>
      <w:r w:rsidRPr="00FE0422">
        <w:rPr>
          <w:sz w:val="28"/>
          <w:szCs w:val="28"/>
          <w:lang w:val="en-US"/>
        </w:rPr>
        <w:t xml:space="preserve">Using the </w:t>
      </w:r>
      <w:proofErr w:type="spellStart"/>
      <w:r w:rsidRPr="00FE0422">
        <w:rPr>
          <w:sz w:val="28"/>
          <w:szCs w:val="28"/>
          <w:lang w:val="en-US"/>
        </w:rPr>
        <w:t>chronosequence</w:t>
      </w:r>
      <w:proofErr w:type="spellEnd"/>
      <w:r w:rsidRPr="00FE0422">
        <w:rPr>
          <w:sz w:val="28"/>
          <w:szCs w:val="28"/>
          <w:lang w:val="en-US"/>
        </w:rPr>
        <w:t xml:space="preserve"> as a model</w:t>
      </w:r>
      <w:r w:rsidR="003B23A5">
        <w:rPr>
          <w:sz w:val="28"/>
          <w:szCs w:val="28"/>
          <w:lang w:val="en-US"/>
        </w:rPr>
        <w:t>,</w:t>
      </w:r>
      <w:r w:rsidRPr="00FE0422">
        <w:rPr>
          <w:sz w:val="28"/>
          <w:szCs w:val="28"/>
          <w:lang w:val="en-US"/>
        </w:rPr>
        <w:t xml:space="preserve"> we study the effect of land use duration </w:t>
      </w:r>
      <w:r w:rsidR="003B23A5">
        <w:rPr>
          <w:sz w:val="28"/>
          <w:szCs w:val="28"/>
          <w:lang w:val="en-US"/>
        </w:rPr>
        <w:t>on</w:t>
      </w:r>
      <w:r w:rsidRPr="00FE0422">
        <w:rPr>
          <w:sz w:val="28"/>
          <w:szCs w:val="28"/>
          <w:lang w:val="en-US"/>
        </w:rPr>
        <w:t xml:space="preserve"> soil parameter changes</w:t>
      </w:r>
      <w:r w:rsidR="003B23A5">
        <w:rPr>
          <w:sz w:val="28"/>
          <w:szCs w:val="28"/>
          <w:lang w:val="en-US"/>
        </w:rPr>
        <w:t>,</w:t>
      </w:r>
      <w:r w:rsidRPr="00FE0422">
        <w:rPr>
          <w:sz w:val="28"/>
          <w:szCs w:val="28"/>
          <w:lang w:val="en-US"/>
        </w:rPr>
        <w:t xml:space="preserve"> including spatial and temporal dynamics of water and nutrient availability</w:t>
      </w:r>
      <w:r w:rsidR="008B7DAC">
        <w:rPr>
          <w:sz w:val="28"/>
          <w:szCs w:val="28"/>
          <w:lang w:val="en-US"/>
        </w:rPr>
        <w:t>. Further</w:t>
      </w:r>
      <w:r w:rsidR="003B23A5">
        <w:rPr>
          <w:sz w:val="28"/>
          <w:szCs w:val="28"/>
          <w:lang w:val="en-US"/>
        </w:rPr>
        <w:t>more we assess</w:t>
      </w:r>
      <w:r w:rsidRPr="00FE0422">
        <w:rPr>
          <w:sz w:val="28"/>
          <w:szCs w:val="28"/>
          <w:lang w:val="en-US"/>
        </w:rPr>
        <w:t xml:space="preserve"> (1) maize yield</w:t>
      </w:r>
      <w:r w:rsidR="008B7DAC">
        <w:rPr>
          <w:sz w:val="28"/>
          <w:szCs w:val="28"/>
          <w:lang w:val="en-US"/>
        </w:rPr>
        <w:t xml:space="preserve"> potential and </w:t>
      </w:r>
      <w:r w:rsidR="00FE0422">
        <w:rPr>
          <w:sz w:val="28"/>
          <w:szCs w:val="28"/>
          <w:lang w:val="en-US"/>
        </w:rPr>
        <w:t>yield gap</w:t>
      </w:r>
      <w:r w:rsidR="008B7DAC">
        <w:rPr>
          <w:sz w:val="28"/>
          <w:szCs w:val="28"/>
          <w:lang w:val="en-US"/>
        </w:rPr>
        <w:t>s</w:t>
      </w:r>
      <w:r w:rsidRPr="00FE0422">
        <w:rPr>
          <w:sz w:val="28"/>
          <w:szCs w:val="28"/>
          <w:lang w:val="en-US"/>
        </w:rPr>
        <w:t xml:space="preserve"> and </w:t>
      </w:r>
      <w:r w:rsidR="00FE0422">
        <w:rPr>
          <w:sz w:val="28"/>
          <w:szCs w:val="28"/>
          <w:lang w:val="en-US"/>
        </w:rPr>
        <w:t>(2)</w:t>
      </w:r>
      <w:r w:rsidR="008B7DAC">
        <w:rPr>
          <w:sz w:val="28"/>
          <w:szCs w:val="28"/>
          <w:lang w:val="en-US"/>
        </w:rPr>
        <w:t xml:space="preserve"> forage productivity</w:t>
      </w:r>
      <w:r w:rsidRPr="00FE0422">
        <w:rPr>
          <w:sz w:val="28"/>
          <w:szCs w:val="28"/>
          <w:lang w:val="en-US"/>
        </w:rPr>
        <w:t xml:space="preserve">. We aim to derive </w:t>
      </w:r>
      <w:r w:rsidR="00FE0422">
        <w:rPr>
          <w:sz w:val="28"/>
          <w:szCs w:val="28"/>
          <w:lang w:val="en-US"/>
        </w:rPr>
        <w:t>threshold</w:t>
      </w:r>
      <w:r w:rsidR="00CD4AED" w:rsidRPr="00FE0422">
        <w:rPr>
          <w:sz w:val="28"/>
          <w:szCs w:val="28"/>
          <w:lang w:val="en-US"/>
        </w:rPr>
        <w:t xml:space="preserve"> levels of resource based quality parameters in relation to land use duration. </w:t>
      </w:r>
    </w:p>
    <w:p w:rsidR="00381EAA" w:rsidRPr="00FE0422" w:rsidRDefault="000A5D2B">
      <w:pPr>
        <w:rPr>
          <w:sz w:val="28"/>
          <w:szCs w:val="28"/>
          <w:lang w:val="en-US"/>
        </w:rPr>
      </w:pPr>
      <w:proofErr w:type="spellStart"/>
      <w:r>
        <w:rPr>
          <w:sz w:val="28"/>
          <w:szCs w:val="28"/>
          <w:lang w:val="en-US"/>
        </w:rPr>
        <w:t>C</w:t>
      </w:r>
      <w:r w:rsidR="00CD4AED" w:rsidRPr="00FE0422">
        <w:rPr>
          <w:sz w:val="28"/>
          <w:szCs w:val="28"/>
          <w:lang w:val="en-US"/>
        </w:rPr>
        <w:t>hronosequence</w:t>
      </w:r>
      <w:proofErr w:type="spellEnd"/>
      <w:r w:rsidR="00CD4AED" w:rsidRPr="00FE0422">
        <w:rPr>
          <w:sz w:val="28"/>
          <w:szCs w:val="28"/>
          <w:lang w:val="en-US"/>
        </w:rPr>
        <w:t xml:space="preserve"> positions of </w:t>
      </w:r>
      <w:r w:rsidR="003B23A5">
        <w:rPr>
          <w:sz w:val="28"/>
          <w:szCs w:val="28"/>
          <w:lang w:val="en-US"/>
        </w:rPr>
        <w:t xml:space="preserve">30, 25, 20, 15 and 5 years </w:t>
      </w:r>
      <w:r>
        <w:rPr>
          <w:sz w:val="28"/>
          <w:szCs w:val="28"/>
          <w:lang w:val="en-US"/>
        </w:rPr>
        <w:t xml:space="preserve">were used to determine parameters relevant for agricultural production during the short and the long rainy </w:t>
      </w:r>
      <w:r w:rsidRPr="00FE0422">
        <w:rPr>
          <w:sz w:val="28"/>
          <w:szCs w:val="28"/>
          <w:lang w:val="en-US"/>
        </w:rPr>
        <w:t>season</w:t>
      </w:r>
      <w:r>
        <w:rPr>
          <w:sz w:val="28"/>
          <w:szCs w:val="28"/>
          <w:lang w:val="en-US"/>
        </w:rPr>
        <w:t>s</w:t>
      </w:r>
      <w:r w:rsidRPr="00FE0422">
        <w:rPr>
          <w:sz w:val="28"/>
          <w:szCs w:val="28"/>
          <w:lang w:val="en-US"/>
        </w:rPr>
        <w:t xml:space="preserve"> of 2010 / 2011</w:t>
      </w:r>
      <w:r>
        <w:rPr>
          <w:sz w:val="28"/>
          <w:szCs w:val="28"/>
          <w:lang w:val="en-US"/>
        </w:rPr>
        <w:t xml:space="preserve">. </w:t>
      </w:r>
      <w:r w:rsidR="008B7DAC">
        <w:rPr>
          <w:sz w:val="28"/>
          <w:szCs w:val="28"/>
          <w:lang w:val="en-US"/>
        </w:rPr>
        <w:t>S</w:t>
      </w:r>
      <w:r w:rsidR="003B23A5">
        <w:rPr>
          <w:sz w:val="28"/>
          <w:szCs w:val="28"/>
          <w:lang w:val="en-US"/>
        </w:rPr>
        <w:t xml:space="preserve">oil moisture </w:t>
      </w:r>
      <w:r w:rsidR="008B7DAC">
        <w:rPr>
          <w:sz w:val="28"/>
          <w:szCs w:val="28"/>
          <w:lang w:val="en-US"/>
        </w:rPr>
        <w:t xml:space="preserve">is being continuously monitored </w:t>
      </w:r>
      <w:r w:rsidR="003B23A5">
        <w:rPr>
          <w:sz w:val="28"/>
          <w:szCs w:val="28"/>
          <w:lang w:val="en-US"/>
        </w:rPr>
        <w:t>from 0-60 cm</w:t>
      </w:r>
      <w:r w:rsidR="00CD4AED" w:rsidRPr="00FE0422">
        <w:rPr>
          <w:sz w:val="28"/>
          <w:szCs w:val="28"/>
          <w:lang w:val="en-US"/>
        </w:rPr>
        <w:t xml:space="preserve"> </w:t>
      </w:r>
      <w:r w:rsidR="003B23A5">
        <w:rPr>
          <w:sz w:val="28"/>
          <w:szCs w:val="28"/>
          <w:lang w:val="en-US"/>
        </w:rPr>
        <w:t xml:space="preserve">depth </w:t>
      </w:r>
      <w:r w:rsidR="00CD4AED" w:rsidRPr="00FE0422">
        <w:rPr>
          <w:sz w:val="28"/>
          <w:szCs w:val="28"/>
          <w:lang w:val="en-US"/>
        </w:rPr>
        <w:t>(TDR) and of available soil nutrients (ion exchange resins)</w:t>
      </w:r>
      <w:r w:rsidR="008B7DAC">
        <w:rPr>
          <w:sz w:val="28"/>
          <w:szCs w:val="28"/>
          <w:lang w:val="en-US"/>
        </w:rPr>
        <w:t xml:space="preserve"> are determined</w:t>
      </w:r>
      <w:r w:rsidR="003B23A5">
        <w:rPr>
          <w:sz w:val="28"/>
          <w:szCs w:val="28"/>
          <w:lang w:val="en-US"/>
        </w:rPr>
        <w:t>.</w:t>
      </w:r>
      <w:r w:rsidR="00CD4AED" w:rsidRPr="00FE0422">
        <w:rPr>
          <w:sz w:val="28"/>
          <w:szCs w:val="28"/>
          <w:lang w:val="en-US"/>
        </w:rPr>
        <w:t xml:space="preserve"> </w:t>
      </w:r>
      <w:r w:rsidR="003B23A5">
        <w:rPr>
          <w:sz w:val="28"/>
          <w:szCs w:val="28"/>
          <w:lang w:val="en-US"/>
        </w:rPr>
        <w:t>The b</w:t>
      </w:r>
      <w:r w:rsidR="00FE0422" w:rsidRPr="00FE0422">
        <w:rPr>
          <w:sz w:val="28"/>
          <w:szCs w:val="28"/>
          <w:lang w:val="en-US"/>
        </w:rPr>
        <w:t>iomass</w:t>
      </w:r>
      <w:r w:rsidR="00CD4AED" w:rsidRPr="00FE0422">
        <w:rPr>
          <w:sz w:val="28"/>
          <w:szCs w:val="28"/>
          <w:lang w:val="en-US"/>
        </w:rPr>
        <w:t xml:space="preserve">, species composition, palatability and </w:t>
      </w:r>
      <w:r w:rsidR="003B23A5" w:rsidRPr="00FE0422">
        <w:rPr>
          <w:sz w:val="28"/>
          <w:szCs w:val="28"/>
          <w:lang w:val="en-US"/>
        </w:rPr>
        <w:t>digestibility</w:t>
      </w:r>
      <w:r w:rsidR="008B7DAC">
        <w:rPr>
          <w:sz w:val="28"/>
          <w:szCs w:val="28"/>
          <w:lang w:val="en-US"/>
        </w:rPr>
        <w:t xml:space="preserve"> </w:t>
      </w:r>
      <w:r w:rsidR="003B23A5">
        <w:rPr>
          <w:sz w:val="28"/>
          <w:szCs w:val="28"/>
          <w:lang w:val="en-US"/>
        </w:rPr>
        <w:t>of forage</w:t>
      </w:r>
      <w:r w:rsidR="00CD4AED" w:rsidRPr="00FE0422">
        <w:rPr>
          <w:sz w:val="28"/>
          <w:szCs w:val="28"/>
          <w:lang w:val="en-US"/>
        </w:rPr>
        <w:t xml:space="preserve"> </w:t>
      </w:r>
      <w:r w:rsidR="008B7DAC">
        <w:rPr>
          <w:sz w:val="28"/>
          <w:szCs w:val="28"/>
          <w:lang w:val="en-US"/>
        </w:rPr>
        <w:t xml:space="preserve">are </w:t>
      </w:r>
      <w:r w:rsidR="00CD4AED" w:rsidRPr="00FE0422">
        <w:rPr>
          <w:sz w:val="28"/>
          <w:szCs w:val="28"/>
          <w:lang w:val="en-US"/>
        </w:rPr>
        <w:t xml:space="preserve">assed </w:t>
      </w:r>
      <w:r w:rsidR="002A2316">
        <w:rPr>
          <w:sz w:val="28"/>
          <w:szCs w:val="28"/>
          <w:lang w:val="en-US"/>
        </w:rPr>
        <w:t xml:space="preserve">in 400m² </w:t>
      </w:r>
      <w:proofErr w:type="spellStart"/>
      <w:r w:rsidR="002A2316">
        <w:rPr>
          <w:sz w:val="28"/>
          <w:szCs w:val="28"/>
          <w:lang w:val="en-US"/>
        </w:rPr>
        <w:t>exclosures</w:t>
      </w:r>
      <w:proofErr w:type="spellEnd"/>
      <w:r w:rsidR="002A2316">
        <w:rPr>
          <w:sz w:val="28"/>
          <w:szCs w:val="28"/>
          <w:lang w:val="en-US"/>
        </w:rPr>
        <w:t xml:space="preserve"> </w:t>
      </w:r>
      <w:r w:rsidR="00CD4AED" w:rsidRPr="00FE0422">
        <w:rPr>
          <w:sz w:val="28"/>
          <w:szCs w:val="28"/>
          <w:lang w:val="en-US"/>
        </w:rPr>
        <w:t xml:space="preserve">at monthly intervals. </w:t>
      </w:r>
      <w:r w:rsidR="00FE0422" w:rsidRPr="00FE0422">
        <w:rPr>
          <w:sz w:val="28"/>
          <w:szCs w:val="28"/>
          <w:lang w:val="en-US"/>
        </w:rPr>
        <w:t>Biomass</w:t>
      </w:r>
      <w:r w:rsidR="003B23A5">
        <w:rPr>
          <w:sz w:val="28"/>
          <w:szCs w:val="28"/>
          <w:lang w:val="en-US"/>
        </w:rPr>
        <w:t>, leaf</w:t>
      </w:r>
      <w:r w:rsidR="00CD4AED" w:rsidRPr="00FE0422">
        <w:rPr>
          <w:sz w:val="28"/>
          <w:szCs w:val="28"/>
          <w:lang w:val="en-US"/>
        </w:rPr>
        <w:t xml:space="preserve"> area, nutrient up</w:t>
      </w:r>
      <w:r w:rsidR="003B23A5">
        <w:rPr>
          <w:sz w:val="28"/>
          <w:szCs w:val="28"/>
          <w:lang w:val="en-US"/>
        </w:rPr>
        <w:t>take and grain yield of maize w</w:t>
      </w:r>
      <w:r w:rsidR="00CD4AED" w:rsidRPr="00FE0422">
        <w:rPr>
          <w:sz w:val="28"/>
          <w:szCs w:val="28"/>
          <w:lang w:val="en-US"/>
        </w:rPr>
        <w:t xml:space="preserve">ere </w:t>
      </w:r>
      <w:r w:rsidR="003B23A5">
        <w:rPr>
          <w:sz w:val="28"/>
          <w:szCs w:val="28"/>
          <w:lang w:val="en-US"/>
        </w:rPr>
        <w:t>determined</w:t>
      </w:r>
      <w:r w:rsidR="00CD4AED" w:rsidRPr="00FE0422">
        <w:rPr>
          <w:sz w:val="28"/>
          <w:szCs w:val="28"/>
          <w:lang w:val="en-US"/>
        </w:rPr>
        <w:t xml:space="preserve"> </w:t>
      </w:r>
      <w:r w:rsidR="003B23A5">
        <w:rPr>
          <w:sz w:val="28"/>
          <w:szCs w:val="28"/>
          <w:lang w:val="en-US"/>
        </w:rPr>
        <w:t xml:space="preserve">along </w:t>
      </w:r>
      <w:proofErr w:type="spellStart"/>
      <w:r w:rsidR="003B23A5">
        <w:rPr>
          <w:sz w:val="28"/>
          <w:szCs w:val="28"/>
          <w:lang w:val="en-US"/>
        </w:rPr>
        <w:t>chronosequenc</w:t>
      </w:r>
      <w:r w:rsidR="00CD4AED" w:rsidRPr="00FE0422">
        <w:rPr>
          <w:sz w:val="28"/>
          <w:szCs w:val="28"/>
          <w:lang w:val="en-US"/>
        </w:rPr>
        <w:t>e</w:t>
      </w:r>
      <w:proofErr w:type="spellEnd"/>
      <w:r w:rsidR="00CD4AED" w:rsidRPr="00FE0422">
        <w:rPr>
          <w:sz w:val="28"/>
          <w:szCs w:val="28"/>
          <w:lang w:val="en-US"/>
        </w:rPr>
        <w:t xml:space="preserve"> adjacent to the fo</w:t>
      </w:r>
      <w:r w:rsidR="003B23A5">
        <w:rPr>
          <w:sz w:val="28"/>
          <w:szCs w:val="28"/>
          <w:lang w:val="en-US"/>
        </w:rPr>
        <w:t>rage study side.</w:t>
      </w:r>
      <w:r w:rsidR="00CD4AED" w:rsidRPr="00FE0422">
        <w:rPr>
          <w:sz w:val="28"/>
          <w:szCs w:val="28"/>
          <w:lang w:val="en-US"/>
        </w:rPr>
        <w:t xml:space="preserve"> </w:t>
      </w:r>
      <w:r w:rsidR="00FE0422" w:rsidRPr="00FE0422">
        <w:rPr>
          <w:sz w:val="28"/>
          <w:szCs w:val="28"/>
          <w:lang w:val="en-US"/>
        </w:rPr>
        <w:t xml:space="preserve">Preliminary findings indicate that with increasing land use duration, physical and chemical soil quality and soil moisture availability appear to decrease and this resource based degradation is reflected in declining forage yield and quality as well as in the yield potential of maize. </w:t>
      </w:r>
      <w:r w:rsidR="00CD4AED" w:rsidRPr="00FE0422">
        <w:rPr>
          <w:sz w:val="28"/>
          <w:szCs w:val="28"/>
          <w:lang w:val="en-US"/>
        </w:rPr>
        <w:t>Implications for sustainable use of the riparian land of Lake Naivasha will be discussed.</w:t>
      </w:r>
    </w:p>
    <w:p w:rsidR="00732A35" w:rsidRPr="00FE0422" w:rsidRDefault="00732A35">
      <w:pPr>
        <w:rPr>
          <w:sz w:val="28"/>
          <w:szCs w:val="28"/>
          <w:lang w:val="en-US"/>
        </w:rPr>
      </w:pPr>
    </w:p>
    <w:sectPr w:rsidR="00732A35" w:rsidRPr="00FE0422" w:rsidSect="00381EAA">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32A35"/>
    <w:rsid w:val="000A5D2B"/>
    <w:rsid w:val="000E20D6"/>
    <w:rsid w:val="002A2316"/>
    <w:rsid w:val="002F2836"/>
    <w:rsid w:val="00381EAA"/>
    <w:rsid w:val="003B23A5"/>
    <w:rsid w:val="006B1818"/>
    <w:rsid w:val="006C0E06"/>
    <w:rsid w:val="00732A35"/>
    <w:rsid w:val="00827F22"/>
    <w:rsid w:val="008B7DAC"/>
    <w:rsid w:val="00CD4AED"/>
    <w:rsid w:val="00E92803"/>
    <w:rsid w:val="00FE0422"/>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81EA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6B1818"/>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B181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309</Words>
  <Characters>1951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d_schneider</dc:creator>
  <cp:lastModifiedBy>d_schneider</cp:lastModifiedBy>
  <cp:revision>5</cp:revision>
  <dcterms:created xsi:type="dcterms:W3CDTF">2011-05-17T15:03:00Z</dcterms:created>
  <dcterms:modified xsi:type="dcterms:W3CDTF">2011-05-25T08:02:00Z</dcterms:modified>
</cp:coreProperties>
</file>