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B50" w:rsidRPr="00100115" w:rsidRDefault="00567B50" w:rsidP="00B17CBE">
      <w:pPr>
        <w:spacing w:before="100" w:beforeAutospacing="1" w:after="100" w:afterAutospacing="1" w:line="360" w:lineRule="auto"/>
        <w:rPr>
          <w:rFonts w:cstheme="minorHAnsi"/>
          <w:b/>
          <w:sz w:val="24"/>
          <w:szCs w:val="24"/>
        </w:rPr>
      </w:pPr>
      <w:r w:rsidRPr="00100115">
        <w:rPr>
          <w:rFonts w:cstheme="minorHAnsi"/>
          <w:b/>
          <w:sz w:val="24"/>
          <w:szCs w:val="24"/>
        </w:rPr>
        <w:t xml:space="preserve">Towards </w:t>
      </w:r>
      <w:r w:rsidR="00FE6CF3" w:rsidRPr="00100115">
        <w:rPr>
          <w:rFonts w:cstheme="minorHAnsi"/>
          <w:b/>
          <w:sz w:val="24"/>
          <w:szCs w:val="24"/>
        </w:rPr>
        <w:t>R</w:t>
      </w:r>
      <w:r w:rsidR="00397EDC" w:rsidRPr="00100115">
        <w:rPr>
          <w:rFonts w:cstheme="minorHAnsi"/>
          <w:b/>
          <w:sz w:val="24"/>
          <w:szCs w:val="24"/>
        </w:rPr>
        <w:t xml:space="preserve">educing </w:t>
      </w:r>
      <w:r w:rsidR="00FE6CF3" w:rsidRPr="00100115">
        <w:rPr>
          <w:rFonts w:cstheme="minorHAnsi"/>
          <w:b/>
          <w:sz w:val="24"/>
          <w:szCs w:val="24"/>
        </w:rPr>
        <w:t>E</w:t>
      </w:r>
      <w:r w:rsidR="00397EDC" w:rsidRPr="00100115">
        <w:rPr>
          <w:rFonts w:cstheme="minorHAnsi"/>
          <w:b/>
          <w:sz w:val="24"/>
          <w:szCs w:val="24"/>
        </w:rPr>
        <w:t>missions from All Land Uses</w:t>
      </w:r>
      <w:r w:rsidRPr="00100115">
        <w:rPr>
          <w:rFonts w:cstheme="minorHAnsi"/>
          <w:b/>
          <w:sz w:val="24"/>
          <w:szCs w:val="24"/>
        </w:rPr>
        <w:t xml:space="preserve">: </w:t>
      </w:r>
      <w:r w:rsidR="002E2D1B" w:rsidRPr="00100115">
        <w:rPr>
          <w:rFonts w:cstheme="minorHAnsi"/>
          <w:b/>
          <w:sz w:val="24"/>
          <w:szCs w:val="24"/>
        </w:rPr>
        <w:t xml:space="preserve">A </w:t>
      </w:r>
      <w:r w:rsidR="00867D5F" w:rsidRPr="00100115">
        <w:rPr>
          <w:rFonts w:cstheme="minorHAnsi"/>
          <w:b/>
          <w:sz w:val="24"/>
          <w:szCs w:val="24"/>
        </w:rPr>
        <w:t xml:space="preserve">robust </w:t>
      </w:r>
      <w:r w:rsidR="00996F0A" w:rsidRPr="00100115">
        <w:rPr>
          <w:rFonts w:cstheme="minorHAnsi"/>
          <w:b/>
          <w:sz w:val="24"/>
          <w:szCs w:val="24"/>
        </w:rPr>
        <w:t>equation for estimating total tree biomass in tropical agricultural landscape</w:t>
      </w:r>
      <w:r w:rsidR="00BE4B74" w:rsidRPr="00100115">
        <w:rPr>
          <w:rFonts w:cstheme="minorHAnsi"/>
          <w:b/>
          <w:sz w:val="24"/>
          <w:szCs w:val="24"/>
        </w:rPr>
        <w:t>s</w:t>
      </w:r>
      <w:r w:rsidR="00996F0A" w:rsidRPr="00100115">
        <w:rPr>
          <w:rFonts w:cstheme="minorHAnsi"/>
          <w:b/>
          <w:sz w:val="24"/>
          <w:szCs w:val="24"/>
        </w:rPr>
        <w:t xml:space="preserve"> </w:t>
      </w:r>
    </w:p>
    <w:p w:rsidR="00100115" w:rsidRPr="00100115" w:rsidRDefault="00100115" w:rsidP="00100115">
      <w:pPr>
        <w:jc w:val="center"/>
        <w:rPr>
          <w:rFonts w:cstheme="minorHAnsi"/>
        </w:rPr>
      </w:pPr>
      <w:r w:rsidRPr="00100115">
        <w:rPr>
          <w:rFonts w:cstheme="minorHAnsi"/>
        </w:rPr>
        <w:t xml:space="preserve">SHEM </w:t>
      </w:r>
      <w:proofErr w:type="spellStart"/>
      <w:r w:rsidRPr="00100115">
        <w:rPr>
          <w:rFonts w:cstheme="minorHAnsi"/>
        </w:rPr>
        <w:t>KUYAH</w:t>
      </w:r>
      <w:r>
        <w:rPr>
          <w:rFonts w:cstheme="minorHAnsi"/>
          <w:vertAlign w:val="superscript"/>
        </w:rPr>
        <w:t>a</w:t>
      </w:r>
      <w:proofErr w:type="spellEnd"/>
      <w:r w:rsidRPr="00100115">
        <w:rPr>
          <w:rFonts w:cstheme="minorHAnsi"/>
        </w:rPr>
        <w:t xml:space="preserve">, JOHANNES </w:t>
      </w:r>
      <w:proofErr w:type="spellStart"/>
      <w:r w:rsidRPr="00100115">
        <w:rPr>
          <w:rFonts w:cstheme="minorHAnsi"/>
        </w:rPr>
        <w:t>DIETZ</w:t>
      </w:r>
      <w:r>
        <w:rPr>
          <w:rFonts w:cstheme="minorHAnsi"/>
          <w:vertAlign w:val="superscript"/>
        </w:rPr>
        <w:t>b</w:t>
      </w:r>
      <w:proofErr w:type="spellEnd"/>
    </w:p>
    <w:p w:rsidR="00100115" w:rsidRPr="00100115" w:rsidRDefault="00100115" w:rsidP="00100115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proofErr w:type="spellStart"/>
      <w:proofErr w:type="gramStart"/>
      <w:r w:rsidRPr="00100115">
        <w:rPr>
          <w:rFonts w:cstheme="minorHAnsi"/>
          <w:vertAlign w:val="superscript"/>
        </w:rPr>
        <w:t>a</w:t>
      </w:r>
      <w:r w:rsidRPr="00100115">
        <w:rPr>
          <w:rFonts w:cstheme="minorHAnsi"/>
        </w:rPr>
        <w:t>World</w:t>
      </w:r>
      <w:proofErr w:type="spellEnd"/>
      <w:proofErr w:type="gramEnd"/>
      <w:r w:rsidRPr="00100115">
        <w:rPr>
          <w:rFonts w:cstheme="minorHAnsi"/>
        </w:rPr>
        <w:t xml:space="preserve"> Agroforestry Centre (ICRAF), P.O. Box 30677, 00100 Nairobi, Kenya</w:t>
      </w:r>
    </w:p>
    <w:p w:rsidR="00100115" w:rsidRPr="00100115" w:rsidRDefault="00100115" w:rsidP="00100115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proofErr w:type="spellStart"/>
      <w:proofErr w:type="gramStart"/>
      <w:r w:rsidRPr="00100115">
        <w:rPr>
          <w:rFonts w:cstheme="minorHAnsi"/>
          <w:vertAlign w:val="superscript"/>
        </w:rPr>
        <w:t>b</w:t>
      </w:r>
      <w:r w:rsidRPr="00100115">
        <w:rPr>
          <w:rFonts w:cstheme="minorHAnsi"/>
        </w:rPr>
        <w:t>Jomo</w:t>
      </w:r>
      <w:proofErr w:type="spellEnd"/>
      <w:proofErr w:type="gramEnd"/>
      <w:r w:rsidRPr="00100115">
        <w:rPr>
          <w:rFonts w:cstheme="minorHAnsi"/>
        </w:rPr>
        <w:t xml:space="preserve"> Kenyatta University of Agriculture and Technology (JKUAT), P.O. Box 62000, 00200 Nairobi, Kenya</w:t>
      </w:r>
    </w:p>
    <w:p w:rsidR="00100115" w:rsidRPr="00100115" w:rsidRDefault="00100115" w:rsidP="00100115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100115">
        <w:rPr>
          <w:rFonts w:cstheme="minorHAnsi"/>
        </w:rPr>
        <w:t xml:space="preserve">* For correspondence. Email: </w:t>
      </w:r>
      <w:hyperlink r:id="rId5" w:history="1">
        <w:r w:rsidRPr="00100115">
          <w:rPr>
            <w:rStyle w:val="Hyperlink"/>
            <w:rFonts w:cstheme="minorHAnsi"/>
          </w:rPr>
          <w:t>s.kuyah@cgiar.org</w:t>
        </w:r>
      </w:hyperlink>
    </w:p>
    <w:p w:rsidR="00100115" w:rsidRPr="00100115" w:rsidRDefault="00100115" w:rsidP="00B17CBE">
      <w:pPr>
        <w:spacing w:before="100" w:beforeAutospacing="1" w:after="100" w:afterAutospacing="1" w:line="360" w:lineRule="auto"/>
        <w:rPr>
          <w:rFonts w:cstheme="minorHAnsi"/>
          <w:b/>
          <w:sz w:val="24"/>
          <w:szCs w:val="24"/>
        </w:rPr>
      </w:pPr>
      <w:r w:rsidRPr="00100115">
        <w:rPr>
          <w:rFonts w:cstheme="minorHAnsi"/>
          <w:b/>
          <w:sz w:val="24"/>
          <w:szCs w:val="24"/>
        </w:rPr>
        <w:t xml:space="preserve">Abstract </w:t>
      </w:r>
    </w:p>
    <w:p w:rsidR="007F735F" w:rsidRPr="003B29FB" w:rsidRDefault="00B77094" w:rsidP="00B17CBE">
      <w:pPr>
        <w:spacing w:before="100" w:beforeAutospacing="1" w:after="100" w:afterAutospacing="1" w:line="360" w:lineRule="auto"/>
        <w:rPr>
          <w:rFonts w:cstheme="minorHAnsi"/>
        </w:rPr>
      </w:pPr>
      <w:r w:rsidRPr="003B29FB">
        <w:rPr>
          <w:rFonts w:cstheme="minorHAnsi"/>
        </w:rPr>
        <w:t>Allometric equations are a useful tool for estimating biomass carbon</w:t>
      </w:r>
      <w:r w:rsidR="00A21E27">
        <w:rPr>
          <w:rFonts w:cstheme="minorHAnsi"/>
        </w:rPr>
        <w:t xml:space="preserve"> </w:t>
      </w:r>
      <w:r w:rsidR="003B29FB">
        <w:rPr>
          <w:rFonts w:cstheme="minorHAnsi"/>
        </w:rPr>
        <w:t>by</w:t>
      </w:r>
      <w:r w:rsidRPr="003B29FB">
        <w:rPr>
          <w:rFonts w:cstheme="minorHAnsi"/>
        </w:rPr>
        <w:t xml:space="preserve"> relating </w:t>
      </w:r>
      <w:r w:rsidR="00230FDF">
        <w:rPr>
          <w:rFonts w:cstheme="minorHAnsi"/>
        </w:rPr>
        <w:t xml:space="preserve">tree </w:t>
      </w:r>
      <w:r w:rsidRPr="003B29FB">
        <w:rPr>
          <w:rFonts w:cstheme="minorHAnsi"/>
        </w:rPr>
        <w:t xml:space="preserve">biomass to measurable parameters such as diameter at breast height. </w:t>
      </w:r>
      <w:r w:rsidR="00582B5E">
        <w:rPr>
          <w:rFonts w:cstheme="minorHAnsi"/>
        </w:rPr>
        <w:t xml:space="preserve">While </w:t>
      </w:r>
      <w:r>
        <w:rPr>
          <w:rFonts w:cstheme="minorHAnsi"/>
        </w:rPr>
        <w:t xml:space="preserve">equations </w:t>
      </w:r>
      <w:r w:rsidR="00582B5E">
        <w:rPr>
          <w:rFonts w:cstheme="minorHAnsi"/>
        </w:rPr>
        <w:t xml:space="preserve">have been developed </w:t>
      </w:r>
      <w:r w:rsidR="00582B5E">
        <w:t xml:space="preserve">for separately </w:t>
      </w:r>
      <w:r>
        <w:t xml:space="preserve">assessing </w:t>
      </w:r>
      <w:r w:rsidR="00582B5E">
        <w:t>above- and belowground biomass for conventional areas such as forests</w:t>
      </w:r>
      <w:r w:rsidR="009F4113">
        <w:t>,</w:t>
      </w:r>
      <w:r w:rsidR="00582B5E">
        <w:rPr>
          <w:rFonts w:cstheme="minorHAnsi"/>
        </w:rPr>
        <w:t xml:space="preserve"> and s</w:t>
      </w:r>
      <w:r w:rsidR="00582B5E" w:rsidRPr="007A5B62">
        <w:rPr>
          <w:rFonts w:cstheme="minorHAnsi"/>
        </w:rPr>
        <w:t>ignificant success has been achieved in quantification of forest carbon stocks</w:t>
      </w:r>
      <w:r w:rsidR="00582B5E">
        <w:rPr>
          <w:rFonts w:cstheme="minorHAnsi"/>
        </w:rPr>
        <w:t xml:space="preserve">; </w:t>
      </w:r>
      <w:r w:rsidR="00875E3F">
        <w:t xml:space="preserve">assessment of </w:t>
      </w:r>
      <w:r w:rsidR="00A27F7F">
        <w:t xml:space="preserve">total tree </w:t>
      </w:r>
      <w:r w:rsidR="00875E3F">
        <w:t xml:space="preserve">biomass in agricultural landscapes has </w:t>
      </w:r>
      <w:r w:rsidR="000212EC">
        <w:t>remained</w:t>
      </w:r>
      <w:r w:rsidR="00875E3F">
        <w:t xml:space="preserve"> a great challenge </w:t>
      </w:r>
      <w:r w:rsidR="00A21E27">
        <w:t xml:space="preserve">because of </w:t>
      </w:r>
      <w:r w:rsidR="00A21E27" w:rsidRPr="003B29FB">
        <w:rPr>
          <w:rFonts w:cstheme="minorHAnsi"/>
        </w:rPr>
        <w:t>lack of accurate, reliable and cost effective methods for monitoring carbon storage in</w:t>
      </w:r>
      <w:r w:rsidR="00230FDF">
        <w:rPr>
          <w:rFonts w:cstheme="minorHAnsi"/>
        </w:rPr>
        <w:t xml:space="preserve"> trees in</w:t>
      </w:r>
      <w:r w:rsidR="00A21E27" w:rsidRPr="003B29FB">
        <w:rPr>
          <w:rFonts w:cstheme="minorHAnsi"/>
        </w:rPr>
        <w:t xml:space="preserve"> </w:t>
      </w:r>
      <w:r w:rsidR="00A21E27">
        <w:rPr>
          <w:rFonts w:cstheme="minorHAnsi"/>
        </w:rPr>
        <w:t>these</w:t>
      </w:r>
      <w:r w:rsidR="00A21E27" w:rsidRPr="003B29FB">
        <w:rPr>
          <w:rFonts w:cstheme="minorHAnsi"/>
        </w:rPr>
        <w:t xml:space="preserve"> landscapes</w:t>
      </w:r>
      <w:r w:rsidR="007F735F">
        <w:t xml:space="preserve">. </w:t>
      </w:r>
      <w:r w:rsidR="00867D5F">
        <w:t xml:space="preserve">Therefore, those marginal landscapes have long been neglected both in their emissions and also carbon stocks and sequestration potentials. </w:t>
      </w:r>
      <w:r w:rsidR="00B51F42">
        <w:t xml:space="preserve">We established a common </w:t>
      </w:r>
      <w:r w:rsidR="000212EC">
        <w:t xml:space="preserve">generic </w:t>
      </w:r>
      <w:r w:rsidR="00B51F42">
        <w:t>equation for estimating</w:t>
      </w:r>
      <w:r w:rsidR="00EE5353">
        <w:t xml:space="preserve"> total tree biomass</w:t>
      </w:r>
      <w:r w:rsidR="00B51F42">
        <w:t xml:space="preserve"> </w:t>
      </w:r>
      <w:r w:rsidR="00EE5353">
        <w:t>(</w:t>
      </w:r>
      <w:r w:rsidR="00B51F42">
        <w:t>above</w:t>
      </w:r>
      <w:r w:rsidR="00EE5353">
        <w:t>-</w:t>
      </w:r>
      <w:r w:rsidR="00B51F42">
        <w:t xml:space="preserve"> and belowground</w:t>
      </w:r>
      <w:r w:rsidR="00EE5353">
        <w:t>)</w:t>
      </w:r>
      <w:r w:rsidR="00B51F42">
        <w:t xml:space="preserve"> by destructively sampling 72 </w:t>
      </w:r>
      <w:r w:rsidR="00867D5F">
        <w:t xml:space="preserve">representative </w:t>
      </w:r>
      <w:r w:rsidR="00B51F42">
        <w:t>trees</w:t>
      </w:r>
      <w:r w:rsidR="002F2701">
        <w:t xml:space="preserve"> </w:t>
      </w:r>
      <w:r w:rsidR="0063024A">
        <w:t xml:space="preserve">randomly </w:t>
      </w:r>
      <w:r w:rsidR="00F76D49">
        <w:t xml:space="preserve">selected </w:t>
      </w:r>
      <w:r w:rsidR="002F2701">
        <w:t xml:space="preserve">in three 100 </w:t>
      </w:r>
      <w:r w:rsidR="00A45F2F">
        <w:t>k</w:t>
      </w:r>
      <w:r w:rsidR="002F2701">
        <w:t>m</w:t>
      </w:r>
      <w:r w:rsidR="002F2701" w:rsidRPr="00EF2834">
        <w:rPr>
          <w:vertAlign w:val="superscript"/>
        </w:rPr>
        <w:t>2</w:t>
      </w:r>
      <w:r w:rsidR="002F2701">
        <w:t xml:space="preserve"> </w:t>
      </w:r>
      <w:r w:rsidR="0063024A">
        <w:t>sentinel</w:t>
      </w:r>
      <w:r w:rsidR="00F76D49">
        <w:t xml:space="preserve"> </w:t>
      </w:r>
      <w:r w:rsidR="002F2701">
        <w:t>sites representing agricultural</w:t>
      </w:r>
      <w:r w:rsidR="00F76D49">
        <w:t>ly dominated landscapes in</w:t>
      </w:r>
      <w:r w:rsidR="002F2701">
        <w:t xml:space="preserve"> western Kenya</w:t>
      </w:r>
      <w:r w:rsidR="00EF2834">
        <w:t xml:space="preserve">. </w:t>
      </w:r>
      <w:r w:rsidR="006C3839">
        <w:t>The</w:t>
      </w:r>
      <w:r w:rsidR="00030E2C">
        <w:t xml:space="preserve"> results show that a</w:t>
      </w:r>
      <w:r w:rsidR="00EF2834">
        <w:t>bove</w:t>
      </w:r>
      <w:r w:rsidR="00030E2C">
        <w:t xml:space="preserve">- and belowground </w:t>
      </w:r>
      <w:r w:rsidR="006C3839">
        <w:t xml:space="preserve">biomass </w:t>
      </w:r>
      <w:r w:rsidR="00030E2C">
        <w:t>fraction</w:t>
      </w:r>
      <w:r w:rsidR="00867D5F">
        <w:t>s</w:t>
      </w:r>
      <w:r w:rsidR="00030E2C">
        <w:t xml:space="preserve"> </w:t>
      </w:r>
      <w:r w:rsidR="00A45F2F">
        <w:t xml:space="preserve">represent </w:t>
      </w:r>
      <w:r w:rsidR="00030E2C">
        <w:t xml:space="preserve">77.4 and 22.6 % </w:t>
      </w:r>
      <w:r w:rsidR="00EF2834">
        <w:t xml:space="preserve">of the total tree biomass, </w:t>
      </w:r>
      <w:r w:rsidR="00867D5F">
        <w:t xml:space="preserve">yielding </w:t>
      </w:r>
      <w:r w:rsidR="00EF2834">
        <w:t>a</w:t>
      </w:r>
      <w:r w:rsidR="00867D5F">
        <w:t>n overall</w:t>
      </w:r>
      <w:r w:rsidR="00EF2834">
        <w:t xml:space="preserve"> </w:t>
      </w:r>
      <w:proofErr w:type="spellStart"/>
      <w:r w:rsidR="00EF2834">
        <w:t>ratio</w:t>
      </w:r>
      <w:proofErr w:type="gramStart"/>
      <w:r w:rsidR="006C3839">
        <w:t>:shoot</w:t>
      </w:r>
      <w:proofErr w:type="spellEnd"/>
      <w:proofErr w:type="gramEnd"/>
      <w:r w:rsidR="006C3839">
        <w:t xml:space="preserve"> ratio of</w:t>
      </w:r>
      <w:r w:rsidR="00EF2834">
        <w:t xml:space="preserve"> 0.29</w:t>
      </w:r>
      <w:r w:rsidR="00867D5F">
        <w:t>, which however varied along an altitudinal gradient</w:t>
      </w:r>
      <w:r w:rsidR="00EF2834">
        <w:t xml:space="preserve">. </w:t>
      </w:r>
      <w:r w:rsidR="00230FDF" w:rsidRPr="00102E58">
        <w:t xml:space="preserve">Diameter at breast height is a good predictor of total tree biomass, explaining 99 % of the variability observed in </w:t>
      </w:r>
      <w:r w:rsidR="00230FDF">
        <w:t xml:space="preserve">total tree biomass and </w:t>
      </w:r>
      <w:r w:rsidR="00CA484F">
        <w:t xml:space="preserve">consistently </w:t>
      </w:r>
      <w:r w:rsidR="00A54FC7">
        <w:t>predicted</w:t>
      </w:r>
      <w:r w:rsidR="00A42802">
        <w:t xml:space="preserve"> biomass </w:t>
      </w:r>
      <w:r w:rsidR="00CA484F">
        <w:t xml:space="preserve">with low error </w:t>
      </w:r>
      <w:r w:rsidR="00A42802">
        <w:t xml:space="preserve">across different </w:t>
      </w:r>
      <w:r w:rsidR="00CA484F">
        <w:t xml:space="preserve">tree </w:t>
      </w:r>
      <w:r w:rsidR="00A42802">
        <w:t xml:space="preserve">size and </w:t>
      </w:r>
      <w:r w:rsidR="00F71B37">
        <w:t xml:space="preserve">among </w:t>
      </w:r>
      <w:r w:rsidR="00A42802">
        <w:t>the three blocks evaluated</w:t>
      </w:r>
      <w:r w:rsidR="00875E3F">
        <w:t xml:space="preserve">. </w:t>
      </w:r>
      <w:r w:rsidR="00867D5F">
        <w:t xml:space="preserve">Application of the belowground equation is superior to </w:t>
      </w:r>
      <w:r w:rsidR="00BE4B74">
        <w:t>the use</w:t>
      </w:r>
      <w:r w:rsidR="00867D5F">
        <w:t xml:space="preserve"> of </w:t>
      </w:r>
      <w:proofErr w:type="spellStart"/>
      <w:r w:rsidR="00867D5F">
        <w:t>root</w:t>
      </w:r>
      <w:proofErr w:type="gramStart"/>
      <w:r w:rsidR="00867D5F">
        <w:t>:shoot</w:t>
      </w:r>
      <w:proofErr w:type="spellEnd"/>
      <w:proofErr w:type="gramEnd"/>
      <w:r w:rsidR="00867D5F">
        <w:t xml:space="preserve"> ratios. </w:t>
      </w:r>
      <w:r w:rsidR="007F735F">
        <w:t>The equation developed estimated representative landscape biomass to be 47.1 Mg ha</w:t>
      </w:r>
      <w:r w:rsidR="007F735F" w:rsidRPr="007F735F">
        <w:rPr>
          <w:vertAlign w:val="superscript"/>
        </w:rPr>
        <w:t>-1</w:t>
      </w:r>
      <w:r w:rsidR="007F735F">
        <w:t xml:space="preserve">. Using a conversion factor of 0.48 </w:t>
      </w:r>
      <w:r w:rsidR="00DC6CB6">
        <w:t xml:space="preserve">(biomass weighted mean) </w:t>
      </w:r>
      <w:r w:rsidR="007F735F">
        <w:t>determined from elemental analysis of tissue carbon of trees harvested, agricultural mosaics of western Kenya are estimated to hold 22.6 Mg C ha</w:t>
      </w:r>
      <w:r w:rsidR="007F735F" w:rsidRPr="007F735F">
        <w:rPr>
          <w:vertAlign w:val="superscript"/>
        </w:rPr>
        <w:t xml:space="preserve">-1 </w:t>
      </w:r>
      <w:r w:rsidR="007F735F">
        <w:t>of biomass carbon</w:t>
      </w:r>
      <w:r w:rsidR="00EB0144">
        <w:t>.</w:t>
      </w:r>
      <w:r w:rsidR="007F735F" w:rsidRPr="007F735F">
        <w:t xml:space="preserve"> </w:t>
      </w:r>
      <w:r w:rsidR="008C4B09">
        <w:t>We confirm that diameter at breast height</w:t>
      </w:r>
      <w:r w:rsidR="00CA484F">
        <w:t xml:space="preserve"> provide a more straightforward and </w:t>
      </w:r>
      <w:r w:rsidR="00867D5F">
        <w:t xml:space="preserve">robust </w:t>
      </w:r>
      <w:r w:rsidR="00CA484F">
        <w:t xml:space="preserve">means of estimating total tree biomass in heterogeneous agricultural landscapes. </w:t>
      </w:r>
      <w:r w:rsidR="00D27CBB">
        <w:t>The e</w:t>
      </w:r>
      <w:r w:rsidR="007F735F" w:rsidRPr="000B1FE7">
        <w:t xml:space="preserve">quation presented in this study will significantly improve the accuracy of </w:t>
      </w:r>
      <w:r w:rsidR="007F735F">
        <w:t xml:space="preserve">estimating </w:t>
      </w:r>
      <w:r w:rsidR="007F735F">
        <w:lastRenderedPageBreak/>
        <w:t>biomass</w:t>
      </w:r>
      <w:r w:rsidR="00921583">
        <w:t xml:space="preserve"> carbon</w:t>
      </w:r>
      <w:r w:rsidR="007F735F">
        <w:t xml:space="preserve"> </w:t>
      </w:r>
      <w:r w:rsidR="007F735F" w:rsidRPr="000B1FE7">
        <w:t xml:space="preserve">in agricultural landscapes </w:t>
      </w:r>
      <w:r w:rsidR="007F735F">
        <w:t xml:space="preserve">without the intermediate steps and associated errors of determining </w:t>
      </w:r>
      <w:r w:rsidR="007F735F" w:rsidRPr="000B1FE7">
        <w:t>above- and belowground</w:t>
      </w:r>
      <w:r w:rsidR="00073C82">
        <w:t xml:space="preserve"> portions</w:t>
      </w:r>
      <w:r w:rsidR="007F735F" w:rsidRPr="000B1FE7">
        <w:t>.</w:t>
      </w:r>
    </w:p>
    <w:p w:rsidR="00313B1F" w:rsidRPr="00875E3F" w:rsidRDefault="009E4FE1" w:rsidP="00B17CBE">
      <w:pPr>
        <w:spacing w:before="100" w:beforeAutospacing="1" w:after="100" w:afterAutospacing="1" w:line="360" w:lineRule="auto"/>
        <w:rPr>
          <w:b/>
        </w:rPr>
      </w:pPr>
      <w:r w:rsidRPr="00875E3F">
        <w:rPr>
          <w:b/>
        </w:rPr>
        <w:t xml:space="preserve">Keywords: </w:t>
      </w:r>
    </w:p>
    <w:p w:rsidR="00F104A1" w:rsidRDefault="004C25B8" w:rsidP="00397EDC">
      <w:pPr>
        <w:spacing w:before="100" w:beforeAutospacing="1" w:after="100" w:afterAutospacing="1" w:line="360" w:lineRule="auto"/>
      </w:pPr>
      <w:r>
        <w:t>Aboveground biomass</w:t>
      </w:r>
      <w:r>
        <w:t>,</w:t>
      </w:r>
      <w:r w:rsidRPr="00875E3F">
        <w:t xml:space="preserve"> </w:t>
      </w:r>
      <w:r w:rsidR="00EF2834" w:rsidRPr="00875E3F">
        <w:t xml:space="preserve">Allometry, </w:t>
      </w:r>
      <w:r w:rsidR="00D27CBB">
        <w:t>Belowground biomass,</w:t>
      </w:r>
      <w:r w:rsidR="00EF2834" w:rsidRPr="00875E3F">
        <w:t xml:space="preserve"> Carbon, </w:t>
      </w:r>
      <w:r w:rsidR="00D27CBB">
        <w:t>Western Kenya</w:t>
      </w:r>
    </w:p>
    <w:sectPr w:rsidR="00F104A1" w:rsidSect="003651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93EC9"/>
    <w:multiLevelType w:val="hybridMultilevel"/>
    <w:tmpl w:val="92FA17AE"/>
    <w:lvl w:ilvl="0" w:tplc="4014B5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C0AAD"/>
    <w:multiLevelType w:val="hybridMultilevel"/>
    <w:tmpl w:val="7C2AC9EE"/>
    <w:lvl w:ilvl="0" w:tplc="874009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AB4713"/>
    <w:multiLevelType w:val="hybridMultilevel"/>
    <w:tmpl w:val="C09EE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6318D"/>
    <w:multiLevelType w:val="hybridMultilevel"/>
    <w:tmpl w:val="2C62FB9E"/>
    <w:lvl w:ilvl="0" w:tplc="F006B8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trackRevisions/>
  <w:defaultTabStop w:val="720"/>
  <w:characterSpacingControl w:val="doNotCompress"/>
  <w:savePreviewPicture/>
  <w:compat/>
  <w:rsids>
    <w:rsidRoot w:val="000F7A23"/>
    <w:rsid w:val="00007C15"/>
    <w:rsid w:val="000155C0"/>
    <w:rsid w:val="000212EC"/>
    <w:rsid w:val="000257EC"/>
    <w:rsid w:val="00030E2C"/>
    <w:rsid w:val="00036248"/>
    <w:rsid w:val="00051CC0"/>
    <w:rsid w:val="00073C82"/>
    <w:rsid w:val="000B1BE8"/>
    <w:rsid w:val="000B5740"/>
    <w:rsid w:val="000E0B0C"/>
    <w:rsid w:val="000F7A23"/>
    <w:rsid w:val="00100115"/>
    <w:rsid w:val="00102E58"/>
    <w:rsid w:val="001073B2"/>
    <w:rsid w:val="00121BF4"/>
    <w:rsid w:val="00130790"/>
    <w:rsid w:val="00165D2E"/>
    <w:rsid w:val="001940C9"/>
    <w:rsid w:val="001D0B62"/>
    <w:rsid w:val="0020639D"/>
    <w:rsid w:val="00222CCD"/>
    <w:rsid w:val="00227A80"/>
    <w:rsid w:val="00230FDF"/>
    <w:rsid w:val="002376F1"/>
    <w:rsid w:val="002576DD"/>
    <w:rsid w:val="002A0A07"/>
    <w:rsid w:val="002C4DD8"/>
    <w:rsid w:val="002E2D1B"/>
    <w:rsid w:val="002F2701"/>
    <w:rsid w:val="0030450B"/>
    <w:rsid w:val="00313B1F"/>
    <w:rsid w:val="00313FF4"/>
    <w:rsid w:val="003528F3"/>
    <w:rsid w:val="003651B6"/>
    <w:rsid w:val="00397EDC"/>
    <w:rsid w:val="003B29FB"/>
    <w:rsid w:val="003B5D09"/>
    <w:rsid w:val="003C491A"/>
    <w:rsid w:val="003D42D1"/>
    <w:rsid w:val="003D4BBE"/>
    <w:rsid w:val="003E72DB"/>
    <w:rsid w:val="003F53D2"/>
    <w:rsid w:val="004058E5"/>
    <w:rsid w:val="004104FF"/>
    <w:rsid w:val="00423D3D"/>
    <w:rsid w:val="00426EE0"/>
    <w:rsid w:val="004437B5"/>
    <w:rsid w:val="00474F5F"/>
    <w:rsid w:val="00491FBD"/>
    <w:rsid w:val="004B4FF8"/>
    <w:rsid w:val="004C25B8"/>
    <w:rsid w:val="004E3124"/>
    <w:rsid w:val="004F42AA"/>
    <w:rsid w:val="005045D2"/>
    <w:rsid w:val="00543856"/>
    <w:rsid w:val="00552F6F"/>
    <w:rsid w:val="00566943"/>
    <w:rsid w:val="00567B50"/>
    <w:rsid w:val="00582B5E"/>
    <w:rsid w:val="00595471"/>
    <w:rsid w:val="005C5C67"/>
    <w:rsid w:val="005E10B5"/>
    <w:rsid w:val="00603FC8"/>
    <w:rsid w:val="0063024A"/>
    <w:rsid w:val="00692FF9"/>
    <w:rsid w:val="006C3839"/>
    <w:rsid w:val="006D1B07"/>
    <w:rsid w:val="006D45AD"/>
    <w:rsid w:val="006F4E32"/>
    <w:rsid w:val="006F54F2"/>
    <w:rsid w:val="00702DCD"/>
    <w:rsid w:val="00715E61"/>
    <w:rsid w:val="007179C1"/>
    <w:rsid w:val="00722A64"/>
    <w:rsid w:val="00742CFE"/>
    <w:rsid w:val="007509B5"/>
    <w:rsid w:val="0076159B"/>
    <w:rsid w:val="00774ECB"/>
    <w:rsid w:val="007F3757"/>
    <w:rsid w:val="007F65E4"/>
    <w:rsid w:val="007F735F"/>
    <w:rsid w:val="00801BE7"/>
    <w:rsid w:val="0080755E"/>
    <w:rsid w:val="00812450"/>
    <w:rsid w:val="00856F8D"/>
    <w:rsid w:val="00864FC5"/>
    <w:rsid w:val="00867D5F"/>
    <w:rsid w:val="008715A3"/>
    <w:rsid w:val="00875E3F"/>
    <w:rsid w:val="008774C5"/>
    <w:rsid w:val="0088000A"/>
    <w:rsid w:val="00885031"/>
    <w:rsid w:val="00892B6F"/>
    <w:rsid w:val="008A593E"/>
    <w:rsid w:val="008A71D6"/>
    <w:rsid w:val="008C2A24"/>
    <w:rsid w:val="008C4B09"/>
    <w:rsid w:val="008F1D9A"/>
    <w:rsid w:val="00900F11"/>
    <w:rsid w:val="00907C45"/>
    <w:rsid w:val="00910526"/>
    <w:rsid w:val="00913AEE"/>
    <w:rsid w:val="00917301"/>
    <w:rsid w:val="00921583"/>
    <w:rsid w:val="0092479B"/>
    <w:rsid w:val="009357D8"/>
    <w:rsid w:val="00972A73"/>
    <w:rsid w:val="00986D9F"/>
    <w:rsid w:val="0099565E"/>
    <w:rsid w:val="00996F0A"/>
    <w:rsid w:val="009A491C"/>
    <w:rsid w:val="009B4011"/>
    <w:rsid w:val="009C0E5D"/>
    <w:rsid w:val="009C2F3C"/>
    <w:rsid w:val="009C6078"/>
    <w:rsid w:val="009E27D3"/>
    <w:rsid w:val="009E4FE1"/>
    <w:rsid w:val="009F4113"/>
    <w:rsid w:val="00A05E99"/>
    <w:rsid w:val="00A21E27"/>
    <w:rsid w:val="00A25517"/>
    <w:rsid w:val="00A27F7F"/>
    <w:rsid w:val="00A42802"/>
    <w:rsid w:val="00A45F2F"/>
    <w:rsid w:val="00A54FC7"/>
    <w:rsid w:val="00A75AB8"/>
    <w:rsid w:val="00AD7966"/>
    <w:rsid w:val="00AE3AAF"/>
    <w:rsid w:val="00AF3551"/>
    <w:rsid w:val="00B100AD"/>
    <w:rsid w:val="00B17CBE"/>
    <w:rsid w:val="00B51F42"/>
    <w:rsid w:val="00B77094"/>
    <w:rsid w:val="00B84403"/>
    <w:rsid w:val="00BB4286"/>
    <w:rsid w:val="00BB7A3D"/>
    <w:rsid w:val="00BE2061"/>
    <w:rsid w:val="00BE4B74"/>
    <w:rsid w:val="00BE7254"/>
    <w:rsid w:val="00BF3E76"/>
    <w:rsid w:val="00C0147A"/>
    <w:rsid w:val="00C021DB"/>
    <w:rsid w:val="00C22A29"/>
    <w:rsid w:val="00C43FB7"/>
    <w:rsid w:val="00CA484F"/>
    <w:rsid w:val="00CB1D33"/>
    <w:rsid w:val="00CC001B"/>
    <w:rsid w:val="00CE0C6C"/>
    <w:rsid w:val="00D02ED7"/>
    <w:rsid w:val="00D27CBB"/>
    <w:rsid w:val="00D41DF4"/>
    <w:rsid w:val="00D65014"/>
    <w:rsid w:val="00D77A4C"/>
    <w:rsid w:val="00DC04C2"/>
    <w:rsid w:val="00DC4461"/>
    <w:rsid w:val="00DC6CB6"/>
    <w:rsid w:val="00DE02CA"/>
    <w:rsid w:val="00DE4297"/>
    <w:rsid w:val="00DE70FA"/>
    <w:rsid w:val="00E01E82"/>
    <w:rsid w:val="00E11130"/>
    <w:rsid w:val="00E569EB"/>
    <w:rsid w:val="00E7750B"/>
    <w:rsid w:val="00EA753B"/>
    <w:rsid w:val="00EB0144"/>
    <w:rsid w:val="00EE5353"/>
    <w:rsid w:val="00EF2834"/>
    <w:rsid w:val="00EF7F06"/>
    <w:rsid w:val="00F104A1"/>
    <w:rsid w:val="00F46C85"/>
    <w:rsid w:val="00F6140F"/>
    <w:rsid w:val="00F71B37"/>
    <w:rsid w:val="00F76D49"/>
    <w:rsid w:val="00F832E2"/>
    <w:rsid w:val="00F9048A"/>
    <w:rsid w:val="00FD7746"/>
    <w:rsid w:val="00FE6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1B6"/>
  </w:style>
  <w:style w:type="paragraph" w:styleId="Heading1">
    <w:name w:val="heading 1"/>
    <w:basedOn w:val="Normal"/>
    <w:next w:val="Normal"/>
    <w:link w:val="Heading1Char"/>
    <w:uiPriority w:val="9"/>
    <w:qFormat/>
    <w:rsid w:val="00D77A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1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2DB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BB7A3D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A3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92B6F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77A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1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03FC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3FC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06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6D1B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kuyah@cgiar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skuyah</dc:creator>
  <cp:lastModifiedBy>skuyah</cp:lastModifiedBy>
  <cp:revision>11</cp:revision>
  <cp:lastPrinted>2011-05-09T13:30:00Z</cp:lastPrinted>
  <dcterms:created xsi:type="dcterms:W3CDTF">2011-05-10T06:55:00Z</dcterms:created>
  <dcterms:modified xsi:type="dcterms:W3CDTF">2011-05-10T10:03:00Z</dcterms:modified>
</cp:coreProperties>
</file>